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199" w:rsidRDefault="003D4199" w:rsidP="003D419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6607">
        <w:rPr>
          <w:rFonts w:ascii="Times New Roman" w:hAnsi="Times New Roman" w:cs="Times New Roman"/>
          <w:b/>
          <w:sz w:val="32"/>
          <w:szCs w:val="32"/>
        </w:rPr>
        <w:t xml:space="preserve">СОСТАВ </w:t>
      </w:r>
    </w:p>
    <w:p w:rsidR="003D4199" w:rsidRPr="00B36607" w:rsidRDefault="003D4199" w:rsidP="003D419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ДОКУМЕНТАЦИИ ПО ПЛАНИРОВКИ ТЕРРИТОРИИ</w:t>
      </w:r>
    </w:p>
    <w:p w:rsidR="003D4199" w:rsidRDefault="003D4199" w:rsidP="003D419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D4199" w:rsidRPr="00081A58" w:rsidRDefault="003D4199" w:rsidP="003D419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Toc444514025"/>
      <w:bookmarkStart w:id="1" w:name="_Toc444514110"/>
      <w:bookmarkStart w:id="2" w:name="_Toc445320824"/>
      <w:bookmarkStart w:id="3" w:name="_Toc451369285"/>
      <w:bookmarkStart w:id="4" w:name="_Toc477622967"/>
      <w:bookmarkStart w:id="5" w:name="_Toc477623385"/>
      <w:bookmarkStart w:id="6" w:name="_Toc522953143"/>
      <w:bookmarkStart w:id="7" w:name="_Toc523046520"/>
      <w:bookmarkStart w:id="8" w:name="_Toc528311560"/>
      <w:r w:rsidRPr="00081A58">
        <w:rPr>
          <w:rFonts w:ascii="Times New Roman" w:hAnsi="Times New Roman" w:cs="Times New Roman"/>
          <w:b/>
          <w:sz w:val="28"/>
          <w:szCs w:val="28"/>
          <w:u w:val="single"/>
        </w:rPr>
        <w:t>ПРОЕКТ ПЛАНИРОВКИ ТЕРРИТОРИИ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3D4199" w:rsidRPr="00E553D2" w:rsidRDefault="003D4199" w:rsidP="003D4199">
      <w:pPr>
        <w:spacing w:after="0" w:line="240" w:lineRule="auto"/>
        <w:ind w:firstLine="425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9" w:name="_Toc522953144"/>
      <w:bookmarkStart w:id="10" w:name="_Toc523046521"/>
      <w:bookmarkStart w:id="11" w:name="_Toc361126889"/>
      <w:bookmarkStart w:id="12" w:name="_Toc361127044"/>
      <w:bookmarkStart w:id="13" w:name="_Toc378810139"/>
      <w:bookmarkStart w:id="14" w:name="_Toc451369286"/>
      <w:bookmarkStart w:id="15" w:name="_Toc477622968"/>
      <w:bookmarkStart w:id="16" w:name="_Toc477623386"/>
      <w:bookmarkStart w:id="17" w:name="_Toc528311561"/>
      <w:r>
        <w:rPr>
          <w:rFonts w:ascii="Times New Roman" w:hAnsi="Times New Roman" w:cs="Times New Roman"/>
          <w:b/>
          <w:sz w:val="28"/>
          <w:szCs w:val="28"/>
        </w:rPr>
        <w:t xml:space="preserve">Основная </w:t>
      </w:r>
      <w:r w:rsidRPr="00E553D2">
        <w:rPr>
          <w:rFonts w:ascii="Times New Roman" w:hAnsi="Times New Roman" w:cs="Times New Roman"/>
          <w:b/>
          <w:sz w:val="28"/>
          <w:szCs w:val="28"/>
        </w:rPr>
        <w:t>часть проекта</w:t>
      </w:r>
      <w:r>
        <w:rPr>
          <w:rFonts w:ascii="Times New Roman" w:hAnsi="Times New Roman" w:cs="Times New Roman"/>
          <w:b/>
          <w:sz w:val="28"/>
          <w:szCs w:val="28"/>
        </w:rPr>
        <w:t xml:space="preserve"> планировки территории</w:t>
      </w:r>
      <w:bookmarkEnd w:id="9"/>
      <w:bookmarkEnd w:id="10"/>
      <w:bookmarkEnd w:id="17"/>
      <w:r w:rsidRPr="00E553D2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11"/>
      <w:bookmarkEnd w:id="12"/>
      <w:bookmarkEnd w:id="13"/>
      <w:bookmarkEnd w:id="14"/>
      <w:bookmarkEnd w:id="15"/>
      <w:bookmarkEnd w:id="16"/>
    </w:p>
    <w:p w:rsidR="003D4199" w:rsidRPr="005F7FA2" w:rsidRDefault="003D4199" w:rsidP="003D4199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8" w:name="_Toc361126890"/>
      <w:bookmarkStart w:id="19" w:name="_Toc361127045"/>
      <w:bookmarkStart w:id="20" w:name="_Toc378810140"/>
      <w:r w:rsidRPr="005F7FA2">
        <w:rPr>
          <w:rFonts w:ascii="Times New Roman" w:hAnsi="Times New Roman" w:cs="Times New Roman"/>
          <w:sz w:val="28"/>
          <w:szCs w:val="28"/>
        </w:rPr>
        <w:t>Положени</w:t>
      </w:r>
      <w:bookmarkEnd w:id="18"/>
      <w:bookmarkEnd w:id="19"/>
      <w:bookmarkEnd w:id="20"/>
      <w:r>
        <w:rPr>
          <w:rFonts w:ascii="Times New Roman" w:hAnsi="Times New Roman" w:cs="Times New Roman"/>
          <w:sz w:val="28"/>
          <w:szCs w:val="28"/>
        </w:rPr>
        <w:t>е о характеристиках планируемого развития территории</w:t>
      </w:r>
    </w:p>
    <w:p w:rsidR="003D4199" w:rsidRPr="005F7FA2" w:rsidRDefault="003D4199" w:rsidP="003D4199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Чертежи планировки территории</w:t>
      </w:r>
      <w:r w:rsidRPr="005F7FA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pPr w:leftFromText="180" w:rightFromText="180" w:vertAnchor="text" w:horzAnchor="margin" w:tblpY="169"/>
        <w:tblW w:w="100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75"/>
        <w:gridCol w:w="5670"/>
        <w:gridCol w:w="1843"/>
        <w:gridCol w:w="1842"/>
      </w:tblGrid>
      <w:tr w:rsidR="003D4199" w:rsidRPr="00081A58" w:rsidTr="003D4199">
        <w:tc>
          <w:tcPr>
            <w:tcW w:w="675" w:type="dxa"/>
            <w:vAlign w:val="center"/>
          </w:tcPr>
          <w:p w:rsidR="003D4199" w:rsidRPr="00081A58" w:rsidRDefault="003D4199" w:rsidP="003D4199">
            <w:pPr>
              <w:spacing w:after="0" w:line="240" w:lineRule="auto"/>
              <w:ind w:right="-39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1A5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3D4199" w:rsidRPr="00081A58" w:rsidRDefault="003D4199" w:rsidP="003D4199">
            <w:pPr>
              <w:spacing w:after="0" w:line="240" w:lineRule="auto"/>
              <w:ind w:right="-39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81A5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r w:rsidRPr="00081A58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081A5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70" w:type="dxa"/>
            <w:vAlign w:val="center"/>
          </w:tcPr>
          <w:p w:rsidR="003D4199" w:rsidRPr="00081A58" w:rsidRDefault="003D4199" w:rsidP="003D41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1A5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чертежа</w:t>
            </w:r>
          </w:p>
        </w:tc>
        <w:tc>
          <w:tcPr>
            <w:tcW w:w="1843" w:type="dxa"/>
            <w:vAlign w:val="center"/>
          </w:tcPr>
          <w:p w:rsidR="003D4199" w:rsidRPr="00081A58" w:rsidRDefault="003D4199" w:rsidP="003D41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1A58">
              <w:rPr>
                <w:rFonts w:ascii="Times New Roman" w:hAnsi="Times New Roman" w:cs="Times New Roman"/>
                <w:b/>
                <w:sz w:val="28"/>
                <w:szCs w:val="28"/>
              </w:rPr>
              <w:t>Масштаб</w:t>
            </w:r>
          </w:p>
        </w:tc>
        <w:tc>
          <w:tcPr>
            <w:tcW w:w="1842" w:type="dxa"/>
            <w:vAlign w:val="center"/>
          </w:tcPr>
          <w:p w:rsidR="003D4199" w:rsidRPr="00081A58" w:rsidRDefault="003D4199" w:rsidP="003D41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1A58">
              <w:rPr>
                <w:rFonts w:ascii="Times New Roman" w:hAnsi="Times New Roman" w:cs="Times New Roman"/>
                <w:b/>
                <w:sz w:val="28"/>
                <w:szCs w:val="28"/>
              </w:rPr>
              <w:t>Марка чертежа</w:t>
            </w:r>
          </w:p>
        </w:tc>
      </w:tr>
      <w:tr w:rsidR="003D4199" w:rsidRPr="00081A58" w:rsidTr="003D4199">
        <w:trPr>
          <w:trHeight w:val="544"/>
        </w:trPr>
        <w:tc>
          <w:tcPr>
            <w:tcW w:w="675" w:type="dxa"/>
            <w:vAlign w:val="center"/>
          </w:tcPr>
          <w:p w:rsidR="003D4199" w:rsidRPr="00081A58" w:rsidRDefault="003D4199" w:rsidP="003D4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A5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Align w:val="center"/>
          </w:tcPr>
          <w:p w:rsidR="003D4199" w:rsidRPr="00081A58" w:rsidRDefault="003D4199" w:rsidP="003D4199">
            <w:pPr>
              <w:spacing w:after="0" w:line="240" w:lineRule="auto"/>
              <w:ind w:right="-55"/>
              <w:rPr>
                <w:rFonts w:ascii="Times New Roman" w:hAnsi="Times New Roman" w:cs="Times New Roman"/>
                <w:sz w:val="28"/>
                <w:szCs w:val="28"/>
              </w:rPr>
            </w:pPr>
            <w:r w:rsidRPr="00081A58">
              <w:rPr>
                <w:rFonts w:ascii="Times New Roman" w:hAnsi="Times New Roman" w:cs="Times New Roman"/>
                <w:sz w:val="28"/>
                <w:szCs w:val="28"/>
              </w:rPr>
              <w:t>Чертеж планировки территории</w:t>
            </w:r>
          </w:p>
        </w:tc>
        <w:tc>
          <w:tcPr>
            <w:tcW w:w="1843" w:type="dxa"/>
            <w:vAlign w:val="center"/>
          </w:tcPr>
          <w:p w:rsidR="003D4199" w:rsidRPr="00081A58" w:rsidRDefault="003D4199" w:rsidP="003D4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A58">
              <w:rPr>
                <w:rFonts w:ascii="Times New Roman" w:hAnsi="Times New Roman" w:cs="Times New Roman"/>
                <w:sz w:val="28"/>
                <w:szCs w:val="28"/>
              </w:rPr>
              <w:t>1: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081A5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842" w:type="dxa"/>
            <w:vAlign w:val="center"/>
          </w:tcPr>
          <w:p w:rsidR="003D4199" w:rsidRPr="00081A58" w:rsidRDefault="003D4199" w:rsidP="003D4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A58">
              <w:rPr>
                <w:rFonts w:ascii="Times New Roman" w:hAnsi="Times New Roman" w:cs="Times New Roman"/>
                <w:sz w:val="28"/>
                <w:szCs w:val="28"/>
              </w:rPr>
              <w:t>ПП-1</w:t>
            </w:r>
          </w:p>
        </w:tc>
      </w:tr>
      <w:tr w:rsidR="003D4199" w:rsidRPr="00081A58" w:rsidTr="003D4199">
        <w:trPr>
          <w:trHeight w:val="552"/>
        </w:trPr>
        <w:tc>
          <w:tcPr>
            <w:tcW w:w="675" w:type="dxa"/>
            <w:vAlign w:val="center"/>
          </w:tcPr>
          <w:p w:rsidR="003D4199" w:rsidRPr="00081A58" w:rsidRDefault="003D4199" w:rsidP="003D4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A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  <w:vAlign w:val="center"/>
          </w:tcPr>
          <w:p w:rsidR="003D4199" w:rsidRPr="00081A58" w:rsidRDefault="003D4199" w:rsidP="003D4199">
            <w:pPr>
              <w:spacing w:after="0" w:line="240" w:lineRule="auto"/>
              <w:ind w:right="-55"/>
              <w:rPr>
                <w:rFonts w:ascii="Times New Roman" w:hAnsi="Times New Roman" w:cs="Times New Roman"/>
                <w:sz w:val="28"/>
                <w:szCs w:val="28"/>
              </w:rPr>
            </w:pPr>
            <w:r w:rsidRPr="00081A58">
              <w:rPr>
                <w:rFonts w:ascii="Times New Roman" w:hAnsi="Times New Roman" w:cs="Times New Roman"/>
                <w:sz w:val="28"/>
                <w:szCs w:val="28"/>
              </w:rPr>
              <w:t>Разбивочный чертеж красных линий</w:t>
            </w:r>
          </w:p>
        </w:tc>
        <w:tc>
          <w:tcPr>
            <w:tcW w:w="1843" w:type="dxa"/>
            <w:vAlign w:val="center"/>
          </w:tcPr>
          <w:p w:rsidR="003D4199" w:rsidRPr="00081A58" w:rsidRDefault="003D4199" w:rsidP="003D4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1:2</w:t>
            </w:r>
            <w:r w:rsidRPr="00081A5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842" w:type="dxa"/>
            <w:vAlign w:val="center"/>
          </w:tcPr>
          <w:p w:rsidR="003D4199" w:rsidRPr="00081A58" w:rsidRDefault="003D4199" w:rsidP="003D4199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1A58">
              <w:rPr>
                <w:rFonts w:ascii="Times New Roman" w:hAnsi="Times New Roman" w:cs="Times New Roman"/>
                <w:sz w:val="28"/>
                <w:szCs w:val="28"/>
              </w:rPr>
              <w:t>ПП-2</w:t>
            </w:r>
          </w:p>
        </w:tc>
      </w:tr>
    </w:tbl>
    <w:p w:rsidR="003D4199" w:rsidRPr="00E553D2" w:rsidRDefault="003D4199" w:rsidP="003D4199">
      <w:pPr>
        <w:spacing w:after="0" w:line="240" w:lineRule="auto"/>
        <w:ind w:firstLine="425"/>
        <w:outlineLvl w:val="0"/>
        <w:rPr>
          <w:rFonts w:ascii="Times New Roman" w:hAnsi="Times New Roman" w:cs="Times New Roman"/>
          <w:sz w:val="28"/>
          <w:szCs w:val="28"/>
        </w:rPr>
      </w:pPr>
      <w:bookmarkStart w:id="21" w:name="_Toc361127046"/>
      <w:bookmarkStart w:id="22" w:name="_Toc378810141"/>
      <w:bookmarkStart w:id="23" w:name="_Toc451369287"/>
      <w:bookmarkStart w:id="24" w:name="_Toc477622969"/>
      <w:bookmarkStart w:id="25" w:name="_Toc477623387"/>
      <w:bookmarkStart w:id="26" w:name="_Toc522953145"/>
      <w:bookmarkStart w:id="27" w:name="_Toc523046522"/>
      <w:bookmarkStart w:id="28" w:name="_Toc528311562"/>
      <w:r w:rsidRPr="00E553D2">
        <w:rPr>
          <w:rFonts w:ascii="Times New Roman" w:hAnsi="Times New Roman" w:cs="Times New Roman"/>
          <w:b/>
          <w:sz w:val="28"/>
          <w:szCs w:val="28"/>
        </w:rPr>
        <w:t>Материалы по обоснованию проекта</w:t>
      </w:r>
      <w:bookmarkEnd w:id="21"/>
      <w:bookmarkEnd w:id="22"/>
      <w:bookmarkEnd w:id="23"/>
      <w:r>
        <w:rPr>
          <w:rFonts w:ascii="Times New Roman" w:hAnsi="Times New Roman" w:cs="Times New Roman"/>
          <w:b/>
          <w:sz w:val="28"/>
          <w:szCs w:val="28"/>
        </w:rPr>
        <w:t xml:space="preserve"> планировки</w:t>
      </w:r>
      <w:bookmarkEnd w:id="24"/>
      <w:bookmarkEnd w:id="25"/>
      <w:r>
        <w:rPr>
          <w:rFonts w:ascii="Times New Roman" w:hAnsi="Times New Roman" w:cs="Times New Roman"/>
          <w:b/>
          <w:sz w:val="28"/>
          <w:szCs w:val="28"/>
        </w:rPr>
        <w:t xml:space="preserve"> территории</w:t>
      </w:r>
      <w:bookmarkEnd w:id="26"/>
      <w:bookmarkEnd w:id="27"/>
      <w:bookmarkEnd w:id="28"/>
    </w:p>
    <w:p w:rsidR="003D4199" w:rsidRPr="005F7FA2" w:rsidRDefault="003D4199" w:rsidP="003D4199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3D4199" w:rsidRPr="005F7FA2" w:rsidRDefault="003D4199" w:rsidP="003D4199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7FA2">
        <w:rPr>
          <w:rFonts w:ascii="Times New Roman" w:hAnsi="Times New Roman" w:cs="Times New Roman"/>
          <w:sz w:val="28"/>
          <w:szCs w:val="28"/>
        </w:rPr>
        <w:t>Графические материалы:</w:t>
      </w:r>
    </w:p>
    <w:tbl>
      <w:tblPr>
        <w:tblpPr w:leftFromText="180" w:rightFromText="180" w:vertAnchor="text" w:horzAnchor="margin" w:tblpX="-3" w:tblpY="169"/>
        <w:tblW w:w="100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75"/>
        <w:gridCol w:w="5670"/>
        <w:gridCol w:w="1843"/>
        <w:gridCol w:w="1842"/>
      </w:tblGrid>
      <w:tr w:rsidR="003D4199" w:rsidRPr="00E553D2" w:rsidTr="003D4199">
        <w:tc>
          <w:tcPr>
            <w:tcW w:w="675" w:type="dxa"/>
            <w:vAlign w:val="center"/>
          </w:tcPr>
          <w:p w:rsidR="003D4199" w:rsidRPr="00E553D2" w:rsidRDefault="003D4199" w:rsidP="003D4199">
            <w:pPr>
              <w:spacing w:after="0" w:line="240" w:lineRule="auto"/>
              <w:ind w:right="-2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53D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3D4199" w:rsidRPr="00E553D2" w:rsidRDefault="003D4199" w:rsidP="003D4199">
            <w:pPr>
              <w:spacing w:after="0" w:line="240" w:lineRule="auto"/>
              <w:ind w:right="-2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553D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r w:rsidRPr="00E553D2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E553D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670" w:type="dxa"/>
            <w:vAlign w:val="center"/>
          </w:tcPr>
          <w:p w:rsidR="003D4199" w:rsidRPr="00E553D2" w:rsidRDefault="003D4199" w:rsidP="003D4199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53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чертежа</w:t>
            </w:r>
          </w:p>
        </w:tc>
        <w:tc>
          <w:tcPr>
            <w:tcW w:w="1843" w:type="dxa"/>
            <w:vAlign w:val="center"/>
          </w:tcPr>
          <w:p w:rsidR="003D4199" w:rsidRPr="00E553D2" w:rsidRDefault="003D4199" w:rsidP="003D41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53D2">
              <w:rPr>
                <w:rFonts w:ascii="Times New Roman" w:hAnsi="Times New Roman" w:cs="Times New Roman"/>
                <w:b/>
                <w:sz w:val="28"/>
                <w:szCs w:val="28"/>
              </w:rPr>
              <w:t>Масштаб</w:t>
            </w:r>
          </w:p>
        </w:tc>
        <w:tc>
          <w:tcPr>
            <w:tcW w:w="1842" w:type="dxa"/>
            <w:vAlign w:val="center"/>
          </w:tcPr>
          <w:p w:rsidR="003D4199" w:rsidRPr="00E553D2" w:rsidRDefault="003D4199" w:rsidP="003D41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53D2">
              <w:rPr>
                <w:rFonts w:ascii="Times New Roman" w:hAnsi="Times New Roman" w:cs="Times New Roman"/>
                <w:b/>
                <w:sz w:val="28"/>
                <w:szCs w:val="28"/>
              </w:rPr>
              <w:t>Марка чертежа</w:t>
            </w:r>
          </w:p>
        </w:tc>
      </w:tr>
      <w:tr w:rsidR="003D4199" w:rsidRPr="00E553D2" w:rsidTr="003D4199">
        <w:trPr>
          <w:trHeight w:val="685"/>
        </w:trPr>
        <w:tc>
          <w:tcPr>
            <w:tcW w:w="675" w:type="dxa"/>
            <w:vAlign w:val="center"/>
          </w:tcPr>
          <w:p w:rsidR="003D4199" w:rsidRPr="00E553D2" w:rsidRDefault="003D4199" w:rsidP="003D4199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3D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vAlign w:val="center"/>
          </w:tcPr>
          <w:p w:rsidR="003D4199" w:rsidRPr="00E553D2" w:rsidRDefault="003D4199" w:rsidP="003D41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Карта планировочной структуры</w:t>
            </w:r>
            <w:r w:rsidRPr="00E553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с.Ванновского</w:t>
            </w:r>
            <w:proofErr w:type="spellEnd"/>
          </w:p>
        </w:tc>
        <w:tc>
          <w:tcPr>
            <w:tcW w:w="1843" w:type="dxa"/>
            <w:vAlign w:val="center"/>
          </w:tcPr>
          <w:p w:rsidR="003D4199" w:rsidRPr="00E553D2" w:rsidRDefault="003D4199" w:rsidP="003D4199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2E1B">
              <w:rPr>
                <w:rFonts w:ascii="Times New Roman" w:hAnsi="Times New Roman" w:cs="Times New Roman"/>
                <w:sz w:val="28"/>
                <w:szCs w:val="28"/>
              </w:rPr>
              <w:t>1: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</w:p>
        </w:tc>
        <w:tc>
          <w:tcPr>
            <w:tcW w:w="1842" w:type="dxa"/>
            <w:vAlign w:val="center"/>
          </w:tcPr>
          <w:p w:rsidR="003D4199" w:rsidRPr="00E553D2" w:rsidRDefault="003D4199" w:rsidP="003D4199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3D2">
              <w:rPr>
                <w:rFonts w:ascii="Times New Roman" w:hAnsi="Times New Roman" w:cs="Times New Roman"/>
                <w:sz w:val="28"/>
                <w:szCs w:val="28"/>
              </w:rPr>
              <w:t>ПП-3</w:t>
            </w:r>
          </w:p>
        </w:tc>
      </w:tr>
      <w:tr w:rsidR="003D4199" w:rsidRPr="00E553D2" w:rsidTr="003D4199">
        <w:trPr>
          <w:trHeight w:val="597"/>
        </w:trPr>
        <w:tc>
          <w:tcPr>
            <w:tcW w:w="675" w:type="dxa"/>
            <w:vAlign w:val="center"/>
          </w:tcPr>
          <w:p w:rsidR="003D4199" w:rsidRPr="00E553D2" w:rsidRDefault="003D4199" w:rsidP="003D4199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3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  <w:vAlign w:val="center"/>
          </w:tcPr>
          <w:p w:rsidR="003D4199" w:rsidRPr="00E553D2" w:rsidRDefault="003D4199" w:rsidP="003D4199">
            <w:pPr>
              <w:spacing w:after="0" w:line="240" w:lineRule="auto"/>
              <w:ind w:right="-55"/>
              <w:rPr>
                <w:rFonts w:ascii="Times New Roman" w:hAnsi="Times New Roman" w:cs="Times New Roman"/>
                <w:sz w:val="28"/>
                <w:szCs w:val="28"/>
              </w:rPr>
            </w:pPr>
            <w:r w:rsidRPr="00E553D2">
              <w:rPr>
                <w:rFonts w:ascii="Times New Roman" w:hAnsi="Times New Roman" w:cs="Times New Roman"/>
                <w:sz w:val="28"/>
                <w:szCs w:val="28"/>
              </w:rPr>
              <w:t xml:space="preserve">Схема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существующего </w:t>
            </w:r>
            <w:r w:rsidRPr="00E553D2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использования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объектов капитального строительства</w:t>
            </w:r>
          </w:p>
        </w:tc>
        <w:tc>
          <w:tcPr>
            <w:tcW w:w="1843" w:type="dxa"/>
            <w:vAlign w:val="center"/>
          </w:tcPr>
          <w:p w:rsidR="003D4199" w:rsidRPr="00E553D2" w:rsidRDefault="003D4199" w:rsidP="003D4199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3D2">
              <w:rPr>
                <w:rFonts w:ascii="Times New Roman" w:hAnsi="Times New Roman" w:cs="Times New Roman"/>
                <w:sz w:val="28"/>
                <w:szCs w:val="28"/>
              </w:rPr>
              <w:t>1: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553D2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842" w:type="dxa"/>
            <w:vAlign w:val="center"/>
          </w:tcPr>
          <w:p w:rsidR="003D4199" w:rsidRPr="00E553D2" w:rsidRDefault="003D4199" w:rsidP="003D4199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3D2">
              <w:rPr>
                <w:rFonts w:ascii="Times New Roman" w:hAnsi="Times New Roman" w:cs="Times New Roman"/>
                <w:sz w:val="28"/>
                <w:szCs w:val="28"/>
              </w:rPr>
              <w:t>ПП-4</w:t>
            </w:r>
          </w:p>
        </w:tc>
      </w:tr>
      <w:tr w:rsidR="003D4199" w:rsidRPr="00E553D2" w:rsidTr="003D4199">
        <w:trPr>
          <w:trHeight w:val="524"/>
        </w:trPr>
        <w:tc>
          <w:tcPr>
            <w:tcW w:w="675" w:type="dxa"/>
            <w:vAlign w:val="center"/>
          </w:tcPr>
          <w:p w:rsidR="003D4199" w:rsidRPr="00E553D2" w:rsidRDefault="003D4199" w:rsidP="003D4199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3D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  <w:vAlign w:val="center"/>
          </w:tcPr>
          <w:p w:rsidR="003D4199" w:rsidRPr="00E553D2" w:rsidRDefault="003D4199" w:rsidP="003D4199">
            <w:pPr>
              <w:spacing w:after="0" w:line="240" w:lineRule="auto"/>
              <w:ind w:right="-55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E553D2">
              <w:rPr>
                <w:rFonts w:ascii="Times New Roman" w:hAnsi="Times New Roman" w:cs="Times New Roman"/>
                <w:sz w:val="28"/>
                <w:szCs w:val="28"/>
              </w:rPr>
              <w:t xml:space="preserve">Схема границ зон с особыми условиями использования территорий     </w:t>
            </w:r>
          </w:p>
        </w:tc>
        <w:tc>
          <w:tcPr>
            <w:tcW w:w="1843" w:type="dxa"/>
            <w:vAlign w:val="center"/>
          </w:tcPr>
          <w:p w:rsidR="003D4199" w:rsidRPr="00E553D2" w:rsidRDefault="003D4199" w:rsidP="003D4199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3D2">
              <w:rPr>
                <w:rFonts w:ascii="Times New Roman" w:hAnsi="Times New Roman" w:cs="Times New Roman"/>
                <w:sz w:val="28"/>
                <w:szCs w:val="28"/>
              </w:rPr>
              <w:t>1: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E553D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1842" w:type="dxa"/>
            <w:vAlign w:val="center"/>
          </w:tcPr>
          <w:p w:rsidR="003D4199" w:rsidRPr="00E553D2" w:rsidRDefault="003D4199" w:rsidP="003D4199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3D2">
              <w:rPr>
                <w:rFonts w:ascii="Times New Roman" w:hAnsi="Times New Roman" w:cs="Times New Roman"/>
                <w:sz w:val="28"/>
                <w:szCs w:val="28"/>
              </w:rPr>
              <w:t>ПП-5</w:t>
            </w:r>
          </w:p>
        </w:tc>
      </w:tr>
      <w:tr w:rsidR="003D4199" w:rsidRPr="00E553D2" w:rsidTr="003D4199">
        <w:trPr>
          <w:trHeight w:val="591"/>
        </w:trPr>
        <w:tc>
          <w:tcPr>
            <w:tcW w:w="675" w:type="dxa"/>
            <w:vAlign w:val="center"/>
          </w:tcPr>
          <w:p w:rsidR="003D4199" w:rsidRPr="004C1D0D" w:rsidRDefault="003D4199" w:rsidP="003D4199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1D0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  <w:vAlign w:val="center"/>
          </w:tcPr>
          <w:p w:rsidR="003D4199" w:rsidRPr="004C1D0D" w:rsidRDefault="003D4199" w:rsidP="003D4199">
            <w:pPr>
              <w:spacing w:after="0" w:line="240" w:lineRule="auto"/>
              <w:ind w:right="-55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C1D0D">
              <w:rPr>
                <w:rFonts w:ascii="Times New Roman" w:hAnsi="Times New Roman" w:cs="Times New Roman"/>
                <w:sz w:val="28"/>
                <w:szCs w:val="28"/>
              </w:rPr>
              <w:t>Схема границ территорий объектов культурного наследия</w:t>
            </w:r>
          </w:p>
        </w:tc>
        <w:tc>
          <w:tcPr>
            <w:tcW w:w="1843" w:type="dxa"/>
            <w:vAlign w:val="center"/>
          </w:tcPr>
          <w:p w:rsidR="003D4199" w:rsidRPr="004C1D0D" w:rsidRDefault="003D4199" w:rsidP="003D4199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1D0D">
              <w:rPr>
                <w:rFonts w:ascii="Times New Roman" w:hAnsi="Times New Roman" w:cs="Times New Roman"/>
                <w:sz w:val="28"/>
                <w:szCs w:val="28"/>
              </w:rPr>
              <w:t>1: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4C1D0D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842" w:type="dxa"/>
            <w:vAlign w:val="center"/>
          </w:tcPr>
          <w:p w:rsidR="003D4199" w:rsidRPr="004C1D0D" w:rsidRDefault="003D4199" w:rsidP="003D4199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1D0D">
              <w:rPr>
                <w:rFonts w:ascii="Times New Roman" w:hAnsi="Times New Roman" w:cs="Times New Roman"/>
                <w:sz w:val="28"/>
                <w:szCs w:val="28"/>
              </w:rPr>
              <w:t>ПП-6</w:t>
            </w:r>
          </w:p>
        </w:tc>
      </w:tr>
      <w:tr w:rsidR="003D4199" w:rsidRPr="00E553D2" w:rsidTr="003D4199">
        <w:trPr>
          <w:trHeight w:val="479"/>
        </w:trPr>
        <w:tc>
          <w:tcPr>
            <w:tcW w:w="675" w:type="dxa"/>
            <w:vAlign w:val="center"/>
          </w:tcPr>
          <w:p w:rsidR="003D4199" w:rsidRPr="00561C67" w:rsidRDefault="003D4199" w:rsidP="003D4199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1C6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0" w:type="dxa"/>
            <w:vAlign w:val="center"/>
          </w:tcPr>
          <w:p w:rsidR="003D4199" w:rsidRPr="00561C67" w:rsidRDefault="003D4199" w:rsidP="003D4199">
            <w:pPr>
              <w:spacing w:after="0" w:line="240" w:lineRule="auto"/>
              <w:ind w:right="-55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61C67">
              <w:rPr>
                <w:rFonts w:ascii="Times New Roman" w:hAnsi="Times New Roman" w:cs="Times New Roman"/>
                <w:sz w:val="28"/>
                <w:szCs w:val="28"/>
              </w:rPr>
              <w:t>Схема организации улично-дорожной сети и движения транспорта</w:t>
            </w:r>
          </w:p>
        </w:tc>
        <w:tc>
          <w:tcPr>
            <w:tcW w:w="1843" w:type="dxa"/>
            <w:vAlign w:val="center"/>
          </w:tcPr>
          <w:p w:rsidR="003D4199" w:rsidRPr="00561C67" w:rsidRDefault="003D4199" w:rsidP="003D4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1C67">
              <w:rPr>
                <w:rFonts w:ascii="Times New Roman" w:hAnsi="Times New Roman" w:cs="Times New Roman"/>
                <w:sz w:val="28"/>
                <w:szCs w:val="28"/>
              </w:rPr>
              <w:t>1: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61C67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842" w:type="dxa"/>
            <w:vAlign w:val="center"/>
          </w:tcPr>
          <w:p w:rsidR="003D4199" w:rsidRPr="00561C67" w:rsidRDefault="003D4199" w:rsidP="003D4199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1C67">
              <w:rPr>
                <w:rFonts w:ascii="Times New Roman" w:hAnsi="Times New Roman" w:cs="Times New Roman"/>
                <w:sz w:val="28"/>
                <w:szCs w:val="28"/>
              </w:rPr>
              <w:t>ПП-7</w:t>
            </w:r>
          </w:p>
        </w:tc>
      </w:tr>
      <w:tr w:rsidR="003D4199" w:rsidRPr="00E553D2" w:rsidTr="003D4199">
        <w:trPr>
          <w:trHeight w:val="479"/>
        </w:trPr>
        <w:tc>
          <w:tcPr>
            <w:tcW w:w="675" w:type="dxa"/>
            <w:vAlign w:val="center"/>
          </w:tcPr>
          <w:p w:rsidR="003D4199" w:rsidRPr="00561C67" w:rsidRDefault="003D4199" w:rsidP="003D4199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70" w:type="dxa"/>
            <w:vAlign w:val="center"/>
          </w:tcPr>
          <w:p w:rsidR="003D4199" w:rsidRPr="00561C67" w:rsidRDefault="003D4199" w:rsidP="003D4199">
            <w:pPr>
              <w:spacing w:after="0" w:line="240" w:lineRule="auto"/>
              <w:ind w:right="-55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61C67">
              <w:rPr>
                <w:rFonts w:ascii="Times New Roman" w:hAnsi="Times New Roman" w:cs="Times New Roman"/>
                <w:sz w:val="28"/>
                <w:szCs w:val="28"/>
              </w:rPr>
              <w:t>Схема вертикальной планировки и инженерной подготовки территории</w:t>
            </w:r>
          </w:p>
        </w:tc>
        <w:tc>
          <w:tcPr>
            <w:tcW w:w="1843" w:type="dxa"/>
            <w:vAlign w:val="center"/>
          </w:tcPr>
          <w:p w:rsidR="003D4199" w:rsidRPr="00561C67" w:rsidRDefault="003D4199" w:rsidP="003D4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1:2</w:t>
            </w:r>
            <w:r w:rsidRPr="00561C67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842" w:type="dxa"/>
            <w:vAlign w:val="center"/>
          </w:tcPr>
          <w:p w:rsidR="003D4199" w:rsidRPr="00561C67" w:rsidRDefault="003D4199" w:rsidP="003D4199">
            <w:pPr>
              <w:spacing w:after="0" w:line="240" w:lineRule="auto"/>
              <w:ind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1C67">
              <w:rPr>
                <w:rFonts w:ascii="Times New Roman" w:hAnsi="Times New Roman" w:cs="Times New Roman"/>
                <w:sz w:val="28"/>
                <w:szCs w:val="28"/>
              </w:rPr>
              <w:t>ПП-8</w:t>
            </w:r>
          </w:p>
        </w:tc>
      </w:tr>
    </w:tbl>
    <w:p w:rsidR="003D4199" w:rsidRDefault="003D4199" w:rsidP="003D419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  <w:sectPr w:rsidR="003D4199" w:rsidSect="003D4199"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  <w:bookmarkStart w:id="29" w:name="_Toc451369288"/>
      <w:bookmarkStart w:id="30" w:name="_Toc477622970"/>
      <w:bookmarkStart w:id="31" w:name="_Toc477623388"/>
    </w:p>
    <w:p w:rsidR="003D4199" w:rsidRPr="00081A58" w:rsidRDefault="003D4199" w:rsidP="003D419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32" w:name="_Toc522953146"/>
      <w:bookmarkStart w:id="33" w:name="_Toc523046523"/>
      <w:bookmarkStart w:id="34" w:name="_Toc528311563"/>
      <w:r w:rsidRPr="00081A58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ПРОЕКТ МЕЖЕВАНИЯ ТЕРРИТОРИИ</w:t>
      </w:r>
      <w:bookmarkEnd w:id="29"/>
      <w:bookmarkEnd w:id="30"/>
      <w:bookmarkEnd w:id="31"/>
      <w:bookmarkEnd w:id="32"/>
      <w:bookmarkEnd w:id="33"/>
      <w:bookmarkEnd w:id="34"/>
    </w:p>
    <w:p w:rsidR="003D4199" w:rsidRPr="004A44CB" w:rsidRDefault="003D4199" w:rsidP="003D4199">
      <w:pPr>
        <w:spacing w:after="0" w:line="240" w:lineRule="auto"/>
        <w:ind w:firstLine="425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5" w:name="_Toc522953147"/>
      <w:bookmarkStart w:id="36" w:name="_Toc523046524"/>
      <w:bookmarkStart w:id="37" w:name="_Toc528311564"/>
      <w:r w:rsidRPr="004A44CB">
        <w:rPr>
          <w:rFonts w:ascii="Times New Roman" w:hAnsi="Times New Roman" w:cs="Times New Roman"/>
          <w:b/>
          <w:sz w:val="28"/>
          <w:szCs w:val="28"/>
        </w:rPr>
        <w:t>Основная часть проекта межевания территории</w:t>
      </w:r>
      <w:bookmarkEnd w:id="35"/>
      <w:bookmarkEnd w:id="36"/>
      <w:bookmarkEnd w:id="37"/>
    </w:p>
    <w:p w:rsidR="003D4199" w:rsidRDefault="003D4199" w:rsidP="003D4199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44C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3D4199" w:rsidRPr="004A44CB" w:rsidRDefault="003D4199" w:rsidP="003D4199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44CB">
        <w:rPr>
          <w:rFonts w:ascii="Times New Roman" w:hAnsi="Times New Roman" w:cs="Times New Roman"/>
          <w:sz w:val="28"/>
          <w:szCs w:val="28"/>
        </w:rPr>
        <w:t xml:space="preserve"> Чертежи межевания территории:</w:t>
      </w:r>
    </w:p>
    <w:tbl>
      <w:tblPr>
        <w:tblpPr w:leftFromText="180" w:rightFromText="180" w:bottomFromText="200" w:vertAnchor="text" w:horzAnchor="margin" w:tblpY="374"/>
        <w:tblW w:w="98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17"/>
        <w:gridCol w:w="5812"/>
        <w:gridCol w:w="1559"/>
        <w:gridCol w:w="1701"/>
      </w:tblGrid>
      <w:tr w:rsidR="003D4199" w:rsidRPr="004A44CB" w:rsidTr="003D4199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4A44CB" w:rsidRDefault="003D4199" w:rsidP="003D4199">
            <w:pPr>
              <w:spacing w:after="0" w:line="240" w:lineRule="auto"/>
              <w:ind w:right="-2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4C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3D4199" w:rsidRPr="004A44CB" w:rsidRDefault="003D4199" w:rsidP="003D4199">
            <w:pPr>
              <w:spacing w:after="0" w:line="240" w:lineRule="auto"/>
              <w:ind w:right="-2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A44C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r w:rsidRPr="004A44C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4A44C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4A44CB" w:rsidRDefault="003D4199" w:rsidP="003D4199">
            <w:pPr>
              <w:spacing w:after="0" w:line="240" w:lineRule="auto"/>
              <w:ind w:left="42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4C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чертежа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4A44CB" w:rsidRDefault="003D4199" w:rsidP="003D4199">
            <w:pPr>
              <w:spacing w:after="0" w:line="240" w:lineRule="auto"/>
              <w:ind w:left="34" w:right="-108" w:hanging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4CB">
              <w:rPr>
                <w:rFonts w:ascii="Times New Roman" w:hAnsi="Times New Roman" w:cs="Times New Roman"/>
                <w:b/>
                <w:sz w:val="28"/>
                <w:szCs w:val="28"/>
              </w:rPr>
              <w:t>Масштаб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4A44CB" w:rsidRDefault="003D4199" w:rsidP="003D41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44CB">
              <w:rPr>
                <w:rFonts w:ascii="Times New Roman" w:hAnsi="Times New Roman" w:cs="Times New Roman"/>
                <w:b/>
                <w:sz w:val="28"/>
                <w:szCs w:val="28"/>
              </w:rPr>
              <w:t>Марка чертежа</w:t>
            </w:r>
          </w:p>
        </w:tc>
      </w:tr>
      <w:tr w:rsidR="003D4199" w:rsidRPr="004A44CB" w:rsidTr="003D4199">
        <w:trPr>
          <w:trHeight w:val="582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4A44CB" w:rsidRDefault="003D4199" w:rsidP="003D4199">
            <w:pPr>
              <w:spacing w:after="0" w:line="240" w:lineRule="auto"/>
              <w:ind w:right="-2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4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4A44CB" w:rsidRDefault="003D4199" w:rsidP="003D4199">
            <w:pPr>
              <w:spacing w:after="0" w:line="240" w:lineRule="auto"/>
              <w:ind w:right="-55"/>
              <w:rPr>
                <w:rFonts w:ascii="Times New Roman" w:hAnsi="Times New Roman" w:cs="Times New Roman"/>
                <w:sz w:val="28"/>
                <w:szCs w:val="28"/>
              </w:rPr>
            </w:pPr>
            <w:r w:rsidRPr="00F510CF">
              <w:rPr>
                <w:rFonts w:ascii="Times New Roman" w:hAnsi="Times New Roman" w:cs="Times New Roman"/>
                <w:sz w:val="28"/>
                <w:szCs w:val="28"/>
              </w:rPr>
              <w:t>Чертеж планировочной структуры территории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6538FB" w:rsidRDefault="003D4199" w:rsidP="003D4199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4CB">
              <w:rPr>
                <w:rFonts w:ascii="Times New Roman" w:hAnsi="Times New Roman" w:cs="Times New Roman"/>
                <w:sz w:val="28"/>
                <w:szCs w:val="28"/>
              </w:rPr>
              <w:t>1: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4A44CB" w:rsidRDefault="003D4199" w:rsidP="003D4199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4CB">
              <w:rPr>
                <w:rFonts w:ascii="Times New Roman" w:hAnsi="Times New Roman" w:cs="Times New Roman"/>
                <w:sz w:val="28"/>
                <w:szCs w:val="28"/>
              </w:rPr>
              <w:t>ПМ-1</w:t>
            </w:r>
          </w:p>
        </w:tc>
      </w:tr>
      <w:tr w:rsidR="003D4199" w:rsidRPr="004A44CB" w:rsidTr="003D4199">
        <w:trPr>
          <w:trHeight w:val="658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4A44CB" w:rsidRDefault="003D4199" w:rsidP="003D4199">
            <w:pPr>
              <w:spacing w:after="0" w:line="240" w:lineRule="auto"/>
              <w:ind w:right="-2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4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4A44CB" w:rsidRDefault="003D4199" w:rsidP="003D4199">
            <w:pPr>
              <w:spacing w:after="0" w:line="240" w:lineRule="auto"/>
              <w:ind w:right="-55"/>
              <w:rPr>
                <w:rFonts w:ascii="Times New Roman" w:hAnsi="Times New Roman" w:cs="Times New Roman"/>
                <w:sz w:val="28"/>
                <w:szCs w:val="28"/>
              </w:rPr>
            </w:pPr>
            <w:r w:rsidRPr="00F510CF">
              <w:rPr>
                <w:rFonts w:ascii="Times New Roman" w:hAnsi="Times New Roman" w:cs="Times New Roman"/>
                <w:sz w:val="28"/>
                <w:szCs w:val="28"/>
              </w:rPr>
              <w:t>Чертеж границ образуемых земельных участков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4A44CB" w:rsidRDefault="003D4199" w:rsidP="003D4199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4CB">
              <w:rPr>
                <w:rFonts w:ascii="Times New Roman" w:hAnsi="Times New Roman" w:cs="Times New Roman"/>
                <w:sz w:val="28"/>
                <w:szCs w:val="28"/>
              </w:rPr>
              <w:t>1: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4A44CB" w:rsidRDefault="003D4199" w:rsidP="003D4199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A44CB">
              <w:rPr>
                <w:rFonts w:ascii="Times New Roman" w:hAnsi="Times New Roman" w:cs="Times New Roman"/>
                <w:sz w:val="28"/>
                <w:szCs w:val="28"/>
              </w:rPr>
              <w:t>ПМ-2</w:t>
            </w:r>
          </w:p>
        </w:tc>
      </w:tr>
    </w:tbl>
    <w:p w:rsidR="003D4199" w:rsidRDefault="003D4199" w:rsidP="003D4199">
      <w:pPr>
        <w:ind w:left="425"/>
        <w:rPr>
          <w:rFonts w:ascii="Times New Roman" w:hAnsi="Times New Roman" w:cs="Times New Roman"/>
          <w:b/>
          <w:sz w:val="28"/>
          <w:szCs w:val="28"/>
        </w:rPr>
      </w:pPr>
      <w:r w:rsidRPr="006538FB">
        <w:rPr>
          <w:rFonts w:ascii="Times New Roman" w:hAnsi="Times New Roman" w:cs="Times New Roman"/>
          <w:b/>
          <w:sz w:val="28"/>
          <w:szCs w:val="28"/>
        </w:rPr>
        <w:t>Материалы по обоснованию проекта межевания территории</w:t>
      </w:r>
    </w:p>
    <w:p w:rsidR="003D4199" w:rsidRPr="0054469C" w:rsidRDefault="003D4199" w:rsidP="003D4199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44CB">
        <w:rPr>
          <w:rFonts w:ascii="Times New Roman" w:hAnsi="Times New Roman" w:cs="Times New Roman"/>
          <w:sz w:val="28"/>
          <w:szCs w:val="28"/>
        </w:rPr>
        <w:t>Чертежи</w:t>
      </w:r>
      <w:r>
        <w:rPr>
          <w:rFonts w:ascii="Times New Roman" w:hAnsi="Times New Roman" w:cs="Times New Roman"/>
          <w:sz w:val="28"/>
          <w:szCs w:val="28"/>
        </w:rPr>
        <w:t xml:space="preserve"> по обоснованию проекта </w:t>
      </w:r>
      <w:r w:rsidRPr="004A44CB">
        <w:rPr>
          <w:rFonts w:ascii="Times New Roman" w:hAnsi="Times New Roman" w:cs="Times New Roman"/>
          <w:sz w:val="28"/>
          <w:szCs w:val="28"/>
        </w:rPr>
        <w:t>межевания территории:</w:t>
      </w:r>
    </w:p>
    <w:tbl>
      <w:tblPr>
        <w:tblpPr w:leftFromText="180" w:rightFromText="180" w:bottomFromText="200" w:vertAnchor="text" w:horzAnchor="margin" w:tblpY="308"/>
        <w:tblW w:w="98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17"/>
        <w:gridCol w:w="5812"/>
        <w:gridCol w:w="1559"/>
        <w:gridCol w:w="1701"/>
      </w:tblGrid>
      <w:tr w:rsidR="003D4199" w:rsidRPr="006538FB" w:rsidTr="003D4199"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6538FB" w:rsidRDefault="003D4199" w:rsidP="003D4199">
            <w:pPr>
              <w:spacing w:after="0" w:line="240" w:lineRule="auto"/>
              <w:ind w:right="-2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8F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3D4199" w:rsidRPr="006538FB" w:rsidRDefault="003D4199" w:rsidP="003D4199">
            <w:pPr>
              <w:spacing w:after="0" w:line="240" w:lineRule="auto"/>
              <w:ind w:right="-25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538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r w:rsidRPr="006538F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6538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6538FB" w:rsidRDefault="003D4199" w:rsidP="003D4199">
            <w:pPr>
              <w:spacing w:after="0" w:line="240" w:lineRule="auto"/>
              <w:ind w:left="42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8F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чертежа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6538FB" w:rsidRDefault="003D4199" w:rsidP="003D4199">
            <w:pPr>
              <w:tabs>
                <w:tab w:val="left" w:pos="449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8FB">
              <w:rPr>
                <w:rFonts w:ascii="Times New Roman" w:hAnsi="Times New Roman" w:cs="Times New Roman"/>
                <w:b/>
                <w:sz w:val="28"/>
                <w:szCs w:val="28"/>
              </w:rPr>
              <w:t>Масштаб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6538FB" w:rsidRDefault="003D4199" w:rsidP="003D4199">
            <w:pPr>
              <w:tabs>
                <w:tab w:val="left" w:pos="449"/>
              </w:tabs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38FB">
              <w:rPr>
                <w:rFonts w:ascii="Times New Roman" w:hAnsi="Times New Roman" w:cs="Times New Roman"/>
                <w:b/>
                <w:sz w:val="28"/>
                <w:szCs w:val="28"/>
              </w:rPr>
              <w:t>Марка чертежа</w:t>
            </w:r>
          </w:p>
        </w:tc>
      </w:tr>
      <w:tr w:rsidR="003D4199" w:rsidRPr="006538FB" w:rsidTr="003D4199">
        <w:trPr>
          <w:trHeight w:val="552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6538FB" w:rsidRDefault="003D4199" w:rsidP="003D4199">
            <w:pPr>
              <w:spacing w:after="0" w:line="240" w:lineRule="auto"/>
              <w:ind w:right="-2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F510CF" w:rsidRDefault="003D4199" w:rsidP="003D4199">
            <w:pPr>
              <w:spacing w:after="0" w:line="240" w:lineRule="auto"/>
              <w:ind w:right="-55"/>
              <w:rPr>
                <w:rFonts w:ascii="Times New Roman" w:hAnsi="Times New Roman" w:cs="Times New Roman"/>
                <w:sz w:val="28"/>
                <w:szCs w:val="28"/>
              </w:rPr>
            </w:pPr>
            <w:r w:rsidRPr="00F510CF">
              <w:rPr>
                <w:rFonts w:ascii="Times New Roman" w:hAnsi="Times New Roman" w:cs="Times New Roman"/>
                <w:sz w:val="28"/>
                <w:szCs w:val="28"/>
              </w:rPr>
              <w:t>Чертеж границ существующих земельных участков и местоположения существующих объектов капитального строительства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6538FB" w:rsidRDefault="003D4199" w:rsidP="003D419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8FB">
              <w:rPr>
                <w:rFonts w:ascii="Times New Roman" w:hAnsi="Times New Roman" w:cs="Times New Roman"/>
                <w:sz w:val="28"/>
                <w:szCs w:val="28"/>
              </w:rPr>
              <w:t>1: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6538FB" w:rsidRDefault="003D4199" w:rsidP="003D419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8FB">
              <w:rPr>
                <w:rFonts w:ascii="Times New Roman" w:hAnsi="Times New Roman" w:cs="Times New Roman"/>
                <w:sz w:val="28"/>
                <w:szCs w:val="28"/>
              </w:rPr>
              <w:t>ПМ-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D4199" w:rsidRPr="006538FB" w:rsidTr="003D4199">
        <w:trPr>
          <w:trHeight w:val="266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6538FB" w:rsidRDefault="003D4199" w:rsidP="003D4199">
            <w:pPr>
              <w:spacing w:after="0" w:line="240" w:lineRule="auto"/>
              <w:ind w:right="-2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F510CF" w:rsidRDefault="003D4199" w:rsidP="003D4199">
            <w:pPr>
              <w:spacing w:after="0" w:line="240" w:lineRule="auto"/>
              <w:ind w:right="-55"/>
              <w:rPr>
                <w:rFonts w:ascii="Times New Roman" w:hAnsi="Times New Roman" w:cs="Times New Roman"/>
                <w:sz w:val="28"/>
                <w:szCs w:val="28"/>
              </w:rPr>
            </w:pPr>
            <w:r w:rsidRPr="00F510CF">
              <w:rPr>
                <w:rFonts w:ascii="Times New Roman" w:hAnsi="Times New Roman" w:cs="Times New Roman"/>
                <w:sz w:val="28"/>
                <w:szCs w:val="28"/>
              </w:rPr>
              <w:t>Чертеж границ зон с особыми условиями использования территории, границ территорий объектов культурного наследия и особо охраняемых природных территорий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6538FB" w:rsidRDefault="003D4199" w:rsidP="003D419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53D2">
              <w:rPr>
                <w:rFonts w:ascii="Times New Roman" w:hAnsi="Times New Roman" w:cs="Times New Roman"/>
                <w:sz w:val="28"/>
                <w:szCs w:val="28"/>
              </w:rPr>
              <w:t>1: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553D2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D4199" w:rsidRPr="006538FB" w:rsidRDefault="003D4199" w:rsidP="003D4199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38FB">
              <w:rPr>
                <w:rFonts w:ascii="Times New Roman" w:hAnsi="Times New Roman" w:cs="Times New Roman"/>
                <w:sz w:val="28"/>
                <w:szCs w:val="28"/>
              </w:rPr>
              <w:t>ПМ-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3D4199" w:rsidRDefault="003D4199" w:rsidP="003D41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3D4199" w:rsidSect="003D4199">
          <w:footerReference w:type="default" r:id="rId7"/>
          <w:footerReference w:type="first" r:id="rId8"/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p w:rsidR="003D4199" w:rsidRPr="00E57655" w:rsidRDefault="003D4199" w:rsidP="003D419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3D4199" w:rsidRDefault="003D4199" w:rsidP="001D7BA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D7BAE" w:rsidRDefault="001D7BAE" w:rsidP="001D7BA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СОДЕРЖАНИЕ</w:t>
      </w:r>
    </w:p>
    <w:p w:rsidR="00063844" w:rsidRDefault="00AC4F78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ru-RU" w:eastAsia="ru-RU" w:bidi="ar-SA"/>
        </w:rPr>
      </w:pPr>
      <w:r w:rsidRPr="00AC4F78">
        <w:rPr>
          <w:rFonts w:ascii="Times New Roman" w:hAnsi="Times New Roman" w:cs="Times New Roman"/>
          <w:b w:val="0"/>
        </w:rPr>
        <w:fldChar w:fldCharType="begin"/>
      </w:r>
      <w:r w:rsidR="001D7BAE" w:rsidRPr="00EA5E68">
        <w:rPr>
          <w:rFonts w:ascii="Times New Roman" w:hAnsi="Times New Roman" w:cs="Times New Roman"/>
        </w:rPr>
        <w:instrText xml:space="preserve"> TOC \o "1-3" \h \z \u </w:instrText>
      </w:r>
      <w:r w:rsidRPr="00AC4F78">
        <w:rPr>
          <w:rFonts w:ascii="Times New Roman" w:hAnsi="Times New Roman" w:cs="Times New Roman"/>
          <w:b w:val="0"/>
        </w:rPr>
        <w:fldChar w:fldCharType="separate"/>
      </w:r>
      <w:hyperlink w:anchor="_Toc528311565" w:history="1">
        <w:r w:rsidR="00063844" w:rsidRPr="009260D1">
          <w:rPr>
            <w:rStyle w:val="a3"/>
            <w:rFonts w:ascii="Times New Roman" w:hAnsi="Times New Roman"/>
            <w:noProof/>
          </w:rPr>
          <w:t>Введение</w:t>
        </w:r>
        <w:r w:rsidR="00063844">
          <w:rPr>
            <w:noProof/>
            <w:webHidden/>
          </w:rPr>
          <w:tab/>
        </w:r>
        <w:r w:rsidR="00063844">
          <w:rPr>
            <w:noProof/>
            <w:webHidden/>
          </w:rPr>
          <w:fldChar w:fldCharType="begin"/>
        </w:r>
        <w:r w:rsidR="00063844">
          <w:rPr>
            <w:noProof/>
            <w:webHidden/>
          </w:rPr>
          <w:instrText xml:space="preserve"> PAGEREF _Toc528311565 \h </w:instrText>
        </w:r>
        <w:r w:rsidR="00063844">
          <w:rPr>
            <w:noProof/>
            <w:webHidden/>
          </w:rPr>
        </w:r>
        <w:r w:rsidR="00063844">
          <w:rPr>
            <w:noProof/>
            <w:webHidden/>
          </w:rPr>
          <w:fldChar w:fldCharType="separate"/>
        </w:r>
        <w:r w:rsidR="00063844">
          <w:rPr>
            <w:noProof/>
            <w:webHidden/>
          </w:rPr>
          <w:t>4</w:t>
        </w:r>
        <w:r w:rsidR="00063844">
          <w:rPr>
            <w:noProof/>
            <w:webHidden/>
          </w:rPr>
          <w:fldChar w:fldCharType="end"/>
        </w:r>
      </w:hyperlink>
    </w:p>
    <w:p w:rsidR="00063844" w:rsidRDefault="00063844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ru-RU" w:eastAsia="ru-RU" w:bidi="ar-SA"/>
        </w:rPr>
      </w:pPr>
      <w:hyperlink w:anchor="_Toc528311566" w:history="1">
        <w:r w:rsidRPr="009260D1">
          <w:rPr>
            <w:rStyle w:val="a3"/>
            <w:rFonts w:ascii="Times New Roman" w:hAnsi="Times New Roman"/>
            <w:noProof/>
          </w:rPr>
          <w:t>характеристика территории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_Toc528311566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63844" w:rsidRDefault="00063844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ru-RU" w:eastAsia="ru-RU" w:bidi="ar-SA"/>
        </w:rPr>
      </w:pPr>
      <w:hyperlink w:anchor="_Toc528311567" w:history="1">
        <w:r w:rsidRPr="009260D1">
          <w:rPr>
            <w:rStyle w:val="a3"/>
            <w:rFonts w:ascii="Times New Roman" w:hAnsi="Times New Roman"/>
            <w:noProof/>
          </w:rPr>
          <w:t>ИНЖЕНЕРНЫЕ ИЗЫСКАНИЯ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_Toc528311567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063844" w:rsidRDefault="00063844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ru-RU" w:eastAsia="ru-RU" w:bidi="ar-SA"/>
        </w:rPr>
      </w:pPr>
      <w:hyperlink w:anchor="_Toc528311619" w:history="1">
        <w:r w:rsidRPr="009260D1">
          <w:rPr>
            <w:rStyle w:val="a3"/>
            <w:rFonts w:ascii="Times New Roman" w:hAnsi="Times New Roman"/>
            <w:noProof/>
          </w:rPr>
          <w:t>ЗОНЫ С ОСОБЫМИ УСЛОВИЯМИ ИСПОЛЬЗОВАНИЯ ТЕРРИТОРИИ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_Toc528311619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063844" w:rsidRDefault="00063844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ru-RU" w:eastAsia="ru-RU" w:bidi="ar-SA"/>
        </w:rPr>
      </w:pPr>
      <w:hyperlink w:anchor="_Toc528311620" w:history="1">
        <w:r w:rsidRPr="009260D1">
          <w:rPr>
            <w:rStyle w:val="a3"/>
            <w:rFonts w:ascii="Times New Roman" w:hAnsi="Times New Roman"/>
            <w:noProof/>
          </w:rPr>
          <w:t>КРАСНЫЕ ЛИНИИ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_Toc528311620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063844" w:rsidRDefault="00063844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ru-RU" w:eastAsia="ru-RU" w:bidi="ar-SA"/>
        </w:rPr>
      </w:pPr>
      <w:hyperlink w:anchor="_Toc528311621" w:history="1">
        <w:r w:rsidRPr="009260D1">
          <w:rPr>
            <w:rStyle w:val="a3"/>
            <w:rFonts w:ascii="Times New Roman" w:hAnsi="Times New Roman"/>
            <w:noProof/>
          </w:rPr>
          <w:t>Способы и последовательность ОБРАЗОВАНИя ЗЕМЕЛЬНЫХ УЧАСТКОВ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_Toc528311621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063844" w:rsidRDefault="00063844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ru-RU" w:eastAsia="ru-RU" w:bidi="ar-SA"/>
        </w:rPr>
      </w:pPr>
      <w:hyperlink w:anchor="_Toc528311622" w:history="1">
        <w:r w:rsidRPr="009260D1">
          <w:rPr>
            <w:rStyle w:val="a3"/>
            <w:rFonts w:ascii="Times New Roman" w:hAnsi="Times New Roman"/>
            <w:noProof/>
          </w:rPr>
          <w:t>перечень и сведения о площади образуемых земельных участков, в том числе возможные способы их образования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_Toc528311622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063844" w:rsidRDefault="00063844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ru-RU" w:eastAsia="ru-RU" w:bidi="ar-SA"/>
        </w:rPr>
      </w:pPr>
      <w:hyperlink w:anchor="_Toc528311623" w:history="1">
        <w:r w:rsidRPr="009260D1">
          <w:rPr>
            <w:rStyle w:val="a3"/>
            <w:rFonts w:ascii="Times New Roman" w:hAnsi="Times New Roman"/>
            <w:noProof/>
          </w:rPr>
  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_Toc528311623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063844" w:rsidRDefault="00063844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ru-RU" w:eastAsia="ru-RU" w:bidi="ar-SA"/>
        </w:rPr>
      </w:pPr>
      <w:hyperlink w:anchor="_Toc528311624" w:history="1">
        <w:r w:rsidRPr="009260D1">
          <w:rPr>
            <w:rStyle w:val="a3"/>
            <w:rFonts w:ascii="Times New Roman" w:hAnsi="Times New Roman"/>
            <w:noProof/>
          </w:rPr>
          <w:t>сведения о границах территории, в отношении которой утвержден проект межевания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_Toc528311624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:rsidR="001D7BAE" w:rsidRPr="00EA5E68" w:rsidRDefault="00AC4F78" w:rsidP="001D7BAE">
      <w:pPr>
        <w:rPr>
          <w:rFonts w:ascii="Times New Roman" w:hAnsi="Times New Roman" w:cs="Times New Roman"/>
          <w:b/>
          <w:sz w:val="24"/>
          <w:szCs w:val="24"/>
        </w:rPr>
      </w:pPr>
      <w:r w:rsidRPr="00EA5E68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1D7BAE" w:rsidRPr="004A20BC" w:rsidRDefault="001D7BAE" w:rsidP="001D7BAE">
      <w:pPr>
        <w:rPr>
          <w:b/>
        </w:rPr>
      </w:pPr>
      <w:r w:rsidRPr="004A20BC">
        <w:rPr>
          <w:b/>
        </w:rPr>
        <w:br w:type="page"/>
      </w:r>
    </w:p>
    <w:p w:rsidR="001D7BAE" w:rsidRPr="004468B9" w:rsidRDefault="001D7BAE" w:rsidP="001D7BAE">
      <w:pPr>
        <w:pStyle w:val="1"/>
        <w:pageBreakBefore/>
        <w:spacing w:before="0" w:after="160" w:line="276" w:lineRule="auto"/>
        <w:jc w:val="center"/>
        <w:rPr>
          <w:rFonts w:ascii="Times New Roman" w:hAnsi="Times New Roman"/>
          <w:caps/>
          <w:sz w:val="28"/>
          <w:szCs w:val="28"/>
        </w:rPr>
      </w:pPr>
      <w:bookmarkStart w:id="38" w:name="_Toc528311565"/>
      <w:r w:rsidRPr="004468B9">
        <w:rPr>
          <w:rFonts w:ascii="Times New Roman" w:hAnsi="Times New Roman"/>
          <w:caps/>
          <w:sz w:val="28"/>
          <w:szCs w:val="28"/>
        </w:rPr>
        <w:lastRenderedPageBreak/>
        <w:t>Введение</w:t>
      </w:r>
      <w:bookmarkEnd w:id="38"/>
    </w:p>
    <w:p w:rsidR="003D4199" w:rsidRPr="002F54B9" w:rsidRDefault="003D4199" w:rsidP="00063844">
      <w:pPr>
        <w:spacing w:afterLines="10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A755F">
        <w:rPr>
          <w:rFonts w:ascii="Times New Roman" w:hAnsi="Times New Roman" w:cs="Times New Roman"/>
          <w:sz w:val="28"/>
          <w:szCs w:val="28"/>
        </w:rPr>
        <w:t xml:space="preserve">Документация по планировке территории (проект планировки территории и проект межевания территории) северной части села </w:t>
      </w:r>
      <w:proofErr w:type="spellStart"/>
      <w:r w:rsidRPr="007A755F">
        <w:rPr>
          <w:rFonts w:ascii="Times New Roman" w:hAnsi="Times New Roman" w:cs="Times New Roman"/>
          <w:sz w:val="28"/>
          <w:szCs w:val="28"/>
        </w:rPr>
        <w:t>Ванновское</w:t>
      </w:r>
      <w:proofErr w:type="spellEnd"/>
      <w:r w:rsidRPr="007A755F">
        <w:rPr>
          <w:rFonts w:ascii="Times New Roman" w:hAnsi="Times New Roman" w:cs="Times New Roman"/>
          <w:sz w:val="28"/>
          <w:szCs w:val="28"/>
        </w:rPr>
        <w:t xml:space="preserve">, ограниченной пер.Школьным и ул.Молодежной </w:t>
      </w:r>
      <w:r w:rsidRPr="00470038">
        <w:rPr>
          <w:rFonts w:ascii="Times New Roman" w:hAnsi="Times New Roman" w:cs="Times New Roman"/>
          <w:sz w:val="28"/>
          <w:szCs w:val="28"/>
        </w:rPr>
        <w:t xml:space="preserve"> разработан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70038">
        <w:rPr>
          <w:rFonts w:ascii="Times New Roman" w:hAnsi="Times New Roman" w:cs="Times New Roman"/>
          <w:sz w:val="28"/>
          <w:szCs w:val="28"/>
        </w:rPr>
        <w:t xml:space="preserve"> по заказу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Тбилисский район (м</w:t>
      </w:r>
      <w:r w:rsidRPr="007A755F">
        <w:rPr>
          <w:rFonts w:ascii="Times New Roman" w:hAnsi="Times New Roman" w:cs="Times New Roman"/>
          <w:sz w:val="28"/>
          <w:szCs w:val="28"/>
        </w:rPr>
        <w:t>униципальный контракт № 022/03-18 от 11 июля 2018 г</w:t>
      </w:r>
      <w:r>
        <w:rPr>
          <w:rFonts w:ascii="Times New Roman" w:hAnsi="Times New Roman" w:cs="Times New Roman"/>
          <w:sz w:val="28"/>
          <w:szCs w:val="28"/>
        </w:rPr>
        <w:t>ода)</w:t>
      </w:r>
      <w:r w:rsidRPr="004700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470038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техническим </w:t>
      </w:r>
      <w:r w:rsidRPr="00470038">
        <w:rPr>
          <w:rFonts w:ascii="Times New Roman" w:hAnsi="Times New Roman" w:cs="Times New Roman"/>
          <w:sz w:val="28"/>
          <w:szCs w:val="28"/>
        </w:rPr>
        <w:t xml:space="preserve">заданием на проектирование, на основании Постановления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Тбилисский </w:t>
      </w:r>
      <w:r w:rsidRPr="00E8303C">
        <w:rPr>
          <w:rFonts w:ascii="Times New Roman" w:hAnsi="Times New Roman" w:cs="Times New Roman"/>
          <w:sz w:val="28"/>
          <w:szCs w:val="28"/>
        </w:rPr>
        <w:t xml:space="preserve">район № </w:t>
      </w:r>
      <w:r w:rsidRPr="002F54B9">
        <w:rPr>
          <w:rFonts w:ascii="Times New Roman" w:hAnsi="Times New Roman" w:cs="Times New Roman"/>
          <w:sz w:val="28"/>
          <w:szCs w:val="28"/>
        </w:rPr>
        <w:t xml:space="preserve">11 от 15.01.2018 года "О подготовке проекта планировки и межевания территории северной части </w:t>
      </w:r>
      <w:proofErr w:type="spellStart"/>
      <w:r w:rsidRPr="002F54B9">
        <w:rPr>
          <w:rFonts w:ascii="Times New Roman" w:hAnsi="Times New Roman" w:cs="Times New Roman"/>
          <w:sz w:val="28"/>
          <w:szCs w:val="28"/>
        </w:rPr>
        <w:t>с.Ванновского</w:t>
      </w:r>
      <w:proofErr w:type="spellEnd"/>
      <w:r w:rsidRPr="002F54B9">
        <w:rPr>
          <w:rFonts w:ascii="Times New Roman" w:hAnsi="Times New Roman" w:cs="Times New Roman"/>
          <w:sz w:val="28"/>
          <w:szCs w:val="28"/>
        </w:rPr>
        <w:t>, ограниченной пер.школьным и ул.Молодежной".</w:t>
      </w:r>
    </w:p>
    <w:p w:rsidR="001D7BAE" w:rsidRPr="00470038" w:rsidRDefault="001D7BAE" w:rsidP="00063844">
      <w:pPr>
        <w:spacing w:afterLines="10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0038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>межевания</w:t>
      </w:r>
      <w:r w:rsidRPr="00470038">
        <w:rPr>
          <w:rFonts w:ascii="Times New Roman" w:hAnsi="Times New Roman" w:cs="Times New Roman"/>
          <w:sz w:val="28"/>
          <w:szCs w:val="28"/>
        </w:rPr>
        <w:t xml:space="preserve"> разработан на топ</w:t>
      </w:r>
      <w:r>
        <w:rPr>
          <w:rFonts w:ascii="Times New Roman" w:hAnsi="Times New Roman" w:cs="Times New Roman"/>
          <w:sz w:val="28"/>
          <w:szCs w:val="28"/>
        </w:rPr>
        <w:t>ографической съемке масштаба 1:200</w:t>
      </w:r>
      <w:r w:rsidRPr="00470038">
        <w:rPr>
          <w:rFonts w:ascii="Times New Roman" w:hAnsi="Times New Roman" w:cs="Times New Roman"/>
          <w:sz w:val="28"/>
          <w:szCs w:val="28"/>
        </w:rPr>
        <w:t>0, выполненной 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70038">
        <w:rPr>
          <w:rFonts w:ascii="Times New Roman" w:hAnsi="Times New Roman" w:cs="Times New Roman"/>
          <w:sz w:val="28"/>
          <w:szCs w:val="28"/>
        </w:rPr>
        <w:t xml:space="preserve"> го</w:t>
      </w:r>
      <w:r>
        <w:rPr>
          <w:rFonts w:ascii="Times New Roman" w:hAnsi="Times New Roman" w:cs="Times New Roman"/>
          <w:sz w:val="28"/>
          <w:szCs w:val="28"/>
        </w:rPr>
        <w:t>ду и предоставленной заказчиком, в соответствии с данными государственного кадастра (кадастровый п</w:t>
      </w:r>
      <w:r w:rsidR="003D4199">
        <w:rPr>
          <w:rFonts w:ascii="Times New Roman" w:hAnsi="Times New Roman" w:cs="Times New Roman"/>
          <w:sz w:val="28"/>
          <w:szCs w:val="28"/>
        </w:rPr>
        <w:t>лан территории по состоянию на 14</w:t>
      </w:r>
      <w:r>
        <w:rPr>
          <w:rFonts w:ascii="Times New Roman" w:hAnsi="Times New Roman" w:cs="Times New Roman"/>
          <w:sz w:val="28"/>
          <w:szCs w:val="28"/>
        </w:rPr>
        <w:t>.03.2018г.)</w:t>
      </w:r>
    </w:p>
    <w:p w:rsidR="001D7BAE" w:rsidRPr="00F33466" w:rsidRDefault="001D7BAE" w:rsidP="00063844">
      <w:pPr>
        <w:spacing w:afterLines="10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0038">
        <w:rPr>
          <w:rFonts w:ascii="Times New Roman" w:hAnsi="Times New Roman" w:cs="Times New Roman"/>
          <w:sz w:val="28"/>
          <w:szCs w:val="28"/>
        </w:rPr>
        <w:t xml:space="preserve">Графические материалы выполнены в установленной системе </w:t>
      </w:r>
      <w:r w:rsidRPr="00AD2F68">
        <w:rPr>
          <w:rFonts w:ascii="Times New Roman" w:hAnsi="Times New Roman" w:cs="Times New Roman"/>
          <w:sz w:val="28"/>
          <w:szCs w:val="28"/>
        </w:rPr>
        <w:t>координат, используемой для ведения Единого государственного реестра недвижимости</w:t>
      </w:r>
      <w:r>
        <w:rPr>
          <w:rFonts w:ascii="Times New Roman" w:hAnsi="Times New Roman" w:cs="Times New Roman"/>
          <w:sz w:val="28"/>
          <w:szCs w:val="28"/>
        </w:rPr>
        <w:t xml:space="preserve">, МСК-23. </w:t>
      </w:r>
    </w:p>
    <w:p w:rsidR="001D7BAE" w:rsidRDefault="001D7BAE" w:rsidP="00063844">
      <w:pPr>
        <w:spacing w:afterLines="10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2F68">
        <w:rPr>
          <w:rFonts w:ascii="Times New Roman" w:hAnsi="Times New Roman" w:cs="Times New Roman"/>
          <w:sz w:val="28"/>
          <w:szCs w:val="28"/>
        </w:rPr>
        <w:t>Подготовка проект</w:t>
      </w:r>
      <w:r>
        <w:rPr>
          <w:rFonts w:ascii="Times New Roman" w:hAnsi="Times New Roman" w:cs="Times New Roman"/>
          <w:sz w:val="28"/>
          <w:szCs w:val="28"/>
        </w:rPr>
        <w:t xml:space="preserve">а межевания территории выполнена с целью </w:t>
      </w:r>
      <w:r w:rsidRPr="001D7BAE">
        <w:rPr>
          <w:rFonts w:ascii="Times New Roman" w:hAnsi="Times New Roman" w:cs="Times New Roman"/>
          <w:sz w:val="28"/>
          <w:szCs w:val="28"/>
        </w:rPr>
        <w:t>определения местоположения границ образуемых земельных участков</w:t>
      </w:r>
      <w:r>
        <w:rPr>
          <w:rFonts w:ascii="Times New Roman" w:hAnsi="Times New Roman" w:cs="Times New Roman"/>
          <w:sz w:val="28"/>
          <w:szCs w:val="28"/>
        </w:rPr>
        <w:t>. Документация по планировке территории выполнена в соответствии со ст. 43 Градостроительного кодекса Российской Федерации.</w:t>
      </w:r>
    </w:p>
    <w:p w:rsidR="001D7BAE" w:rsidRPr="001D7BAE" w:rsidRDefault="001D7BAE" w:rsidP="00063844">
      <w:pPr>
        <w:spacing w:afterLines="10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D7BAE">
        <w:rPr>
          <w:rFonts w:ascii="Times New Roman" w:hAnsi="Times New Roman" w:cs="Times New Roman"/>
          <w:sz w:val="28"/>
          <w:szCs w:val="28"/>
        </w:rPr>
        <w:t>Задачами подготовки проекта межевания является анализ фактического землепользования и разработка проектных решений на основании проекта планировки территории по координированию образуемых земельных участков, установлению видов разрешенного использования образуемых земельных участков.</w:t>
      </w:r>
    </w:p>
    <w:p w:rsidR="001D7BAE" w:rsidRDefault="001D7BAE" w:rsidP="00063844">
      <w:pPr>
        <w:spacing w:afterLines="10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Расчетный срок документации по планировке территории (срок реализации) 5-10 лет.</w:t>
      </w:r>
    </w:p>
    <w:p w:rsidR="001D7BAE" w:rsidRDefault="001D7BAE" w:rsidP="001D7BAE">
      <w:pPr>
        <w:pStyle w:val="1"/>
        <w:pageBreakBefore/>
        <w:spacing w:before="0" w:after="160" w:line="276" w:lineRule="auto"/>
        <w:jc w:val="center"/>
        <w:rPr>
          <w:rFonts w:ascii="Times New Roman" w:hAnsi="Times New Roman"/>
          <w:caps/>
          <w:sz w:val="28"/>
          <w:szCs w:val="28"/>
        </w:rPr>
      </w:pPr>
      <w:bookmarkStart w:id="39" w:name="_Toc528311566"/>
      <w:r w:rsidRPr="008B614C">
        <w:rPr>
          <w:rFonts w:ascii="Times New Roman" w:hAnsi="Times New Roman"/>
          <w:caps/>
          <w:sz w:val="28"/>
          <w:szCs w:val="28"/>
        </w:rPr>
        <w:lastRenderedPageBreak/>
        <w:t>характеристика территории</w:t>
      </w:r>
      <w:bookmarkEnd w:id="39"/>
    </w:p>
    <w:p w:rsidR="003D4199" w:rsidRDefault="003D4199" w:rsidP="00063844">
      <w:pPr>
        <w:spacing w:afterLines="10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7C0B">
        <w:rPr>
          <w:rFonts w:ascii="Times New Roman" w:hAnsi="Times New Roman" w:cs="Times New Roman"/>
          <w:sz w:val="28"/>
          <w:szCs w:val="28"/>
        </w:rPr>
        <w:t>Участок проектирования</w:t>
      </w:r>
      <w:r>
        <w:rPr>
          <w:rFonts w:ascii="Times New Roman" w:hAnsi="Times New Roman" w:cs="Times New Roman"/>
          <w:sz w:val="28"/>
          <w:szCs w:val="28"/>
        </w:rPr>
        <w:t xml:space="preserve"> расположен в северо-</w:t>
      </w:r>
      <w:r w:rsidR="00F033B7">
        <w:rPr>
          <w:rFonts w:ascii="Times New Roman" w:hAnsi="Times New Roman" w:cs="Times New Roman"/>
          <w:sz w:val="28"/>
          <w:szCs w:val="28"/>
        </w:rPr>
        <w:t>восточной</w:t>
      </w:r>
      <w:r>
        <w:rPr>
          <w:rFonts w:ascii="Times New Roman" w:hAnsi="Times New Roman" w:cs="Times New Roman"/>
          <w:sz w:val="28"/>
          <w:szCs w:val="28"/>
        </w:rPr>
        <w:t xml:space="preserve"> части села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Тбилисского района Краснодарского края. Граница проекта проходит по переулку Школьному с западной стороны, по улице Молодежной - с восточной стороны, на севере граничит с земельным участком с кадастровым номером </w:t>
      </w:r>
      <w:r w:rsidRPr="00004C9E">
        <w:rPr>
          <w:rFonts w:ascii="Times New Roman" w:hAnsi="Times New Roman" w:cs="Times New Roman"/>
          <w:sz w:val="28"/>
          <w:szCs w:val="28"/>
        </w:rPr>
        <w:t>23:29:0501000:5</w:t>
      </w:r>
      <w:r>
        <w:rPr>
          <w:rFonts w:ascii="Times New Roman" w:hAnsi="Times New Roman" w:cs="Times New Roman"/>
          <w:sz w:val="28"/>
          <w:szCs w:val="28"/>
        </w:rPr>
        <w:t xml:space="preserve"> и полевой дорогой, на юге граница проектирования проходит по северным границам земельных участков, расположенных по улице Гагарина и северной границе территории школы (кадастровый участок </w:t>
      </w:r>
      <w:r w:rsidRPr="005F5C6F">
        <w:rPr>
          <w:rFonts w:ascii="Times New Roman" w:hAnsi="Times New Roman" w:cs="Times New Roman"/>
          <w:sz w:val="28"/>
          <w:szCs w:val="28"/>
        </w:rPr>
        <w:t>23:29:0502005:300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D4199" w:rsidRDefault="003D4199" w:rsidP="00063844">
      <w:pPr>
        <w:spacing w:afterLines="10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7C0B">
        <w:rPr>
          <w:rFonts w:ascii="Times New Roman" w:hAnsi="Times New Roman" w:cs="Times New Roman"/>
          <w:sz w:val="28"/>
          <w:szCs w:val="28"/>
        </w:rPr>
        <w:t xml:space="preserve">Площадь участка </w:t>
      </w:r>
      <w:r>
        <w:rPr>
          <w:rFonts w:ascii="Times New Roman" w:hAnsi="Times New Roman" w:cs="Times New Roman"/>
          <w:sz w:val="28"/>
          <w:szCs w:val="28"/>
        </w:rPr>
        <w:t xml:space="preserve">в границах проектирования </w:t>
      </w:r>
      <w:r w:rsidRPr="00587C0B">
        <w:rPr>
          <w:rFonts w:ascii="Times New Roman" w:hAnsi="Times New Roman" w:cs="Times New Roman"/>
          <w:sz w:val="28"/>
          <w:szCs w:val="28"/>
        </w:rPr>
        <w:t xml:space="preserve">составляет </w:t>
      </w:r>
      <w:r>
        <w:rPr>
          <w:rFonts w:ascii="Times New Roman" w:hAnsi="Times New Roman" w:cs="Times New Roman"/>
          <w:sz w:val="28"/>
          <w:szCs w:val="28"/>
        </w:rPr>
        <w:t>27,9 га.</w:t>
      </w:r>
    </w:p>
    <w:p w:rsidR="00F478C4" w:rsidRDefault="00F478C4" w:rsidP="00063844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Участок в целом используется в сельскохозяйственных целях под огороды и пашни. В восточной части участка на земельном участке с кадастровым номером </w:t>
      </w:r>
      <w:r w:rsidRPr="00087D8A">
        <w:rPr>
          <w:rFonts w:ascii="Times New Roman" w:hAnsi="Times New Roman" w:cs="Times New Roman"/>
          <w:sz w:val="28"/>
          <w:szCs w:val="28"/>
        </w:rPr>
        <w:t>23:29:0502005:299</w:t>
      </w:r>
      <w:r>
        <w:rPr>
          <w:rFonts w:ascii="Times New Roman" w:hAnsi="Times New Roman" w:cs="Times New Roman"/>
          <w:sz w:val="28"/>
          <w:szCs w:val="28"/>
        </w:rPr>
        <w:t xml:space="preserve"> (для личного подсобного хозяйства) расположен полуразрушенный кирпичный остов здания (ранее мельница).</w:t>
      </w:r>
    </w:p>
    <w:p w:rsidR="00F478C4" w:rsidRDefault="00F478C4" w:rsidP="00063844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западной части участка вдоль переулка Школ</w:t>
      </w:r>
      <w:r w:rsidR="007A2F8A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ный отведены два земельных участка с кадастровыми номерами </w:t>
      </w:r>
      <w:r w:rsidRPr="00087D8A">
        <w:rPr>
          <w:rFonts w:ascii="Times New Roman" w:hAnsi="Times New Roman" w:cs="Times New Roman"/>
          <w:sz w:val="28"/>
          <w:szCs w:val="28"/>
        </w:rPr>
        <w:t>23:29:0502005:298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087D8A">
        <w:rPr>
          <w:rFonts w:ascii="Times New Roman" w:hAnsi="Times New Roman" w:cs="Times New Roman"/>
          <w:sz w:val="28"/>
          <w:szCs w:val="28"/>
        </w:rPr>
        <w:t>23:29:0000000:630</w:t>
      </w:r>
      <w:r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 - а</w:t>
      </w:r>
      <w:r w:rsidRPr="00087D8A">
        <w:rPr>
          <w:rFonts w:ascii="Times New Roman" w:hAnsi="Times New Roman" w:cs="Times New Roman"/>
          <w:sz w:val="28"/>
          <w:szCs w:val="28"/>
        </w:rPr>
        <w:t xml:space="preserve">вторемонтные и сервисные мастерские (СТО), </w:t>
      </w:r>
      <w:proofErr w:type="spellStart"/>
      <w:r w:rsidRPr="00087D8A">
        <w:rPr>
          <w:rFonts w:ascii="Times New Roman" w:hAnsi="Times New Roman" w:cs="Times New Roman"/>
          <w:sz w:val="28"/>
          <w:szCs w:val="28"/>
        </w:rPr>
        <w:t>автомойки</w:t>
      </w:r>
      <w:proofErr w:type="spellEnd"/>
      <w:r w:rsidRPr="00087D8A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87D8A">
        <w:rPr>
          <w:rFonts w:ascii="Times New Roman" w:hAnsi="Times New Roman" w:cs="Times New Roman"/>
          <w:sz w:val="28"/>
          <w:szCs w:val="28"/>
        </w:rPr>
        <w:t xml:space="preserve">бъекты торговли (магазины продовольственных и непродовольственных товаров, рынки);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87D8A">
        <w:rPr>
          <w:rFonts w:ascii="Times New Roman" w:hAnsi="Times New Roman" w:cs="Times New Roman"/>
          <w:sz w:val="28"/>
          <w:szCs w:val="28"/>
        </w:rPr>
        <w:t>бъекты общественного питания (кафе, столовые, рестораны)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78C4" w:rsidRPr="0029607C" w:rsidRDefault="00F478C4" w:rsidP="00063844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северо-западной части участка на участке с кадастровым номером </w:t>
      </w:r>
      <w:r w:rsidRPr="0029607C">
        <w:rPr>
          <w:rFonts w:ascii="Times New Roman" w:hAnsi="Times New Roman" w:cs="Times New Roman"/>
          <w:sz w:val="28"/>
          <w:szCs w:val="28"/>
        </w:rPr>
        <w:t xml:space="preserve">23:29:0502005:102 </w:t>
      </w:r>
      <w:r>
        <w:rPr>
          <w:rFonts w:ascii="Times New Roman" w:hAnsi="Times New Roman" w:cs="Times New Roman"/>
          <w:sz w:val="28"/>
          <w:szCs w:val="28"/>
        </w:rPr>
        <w:t>размещается вышка сотовой связи, к которой с запада подходит линия электропередачи 0,4 кВ.</w:t>
      </w:r>
    </w:p>
    <w:p w:rsidR="00F478C4" w:rsidRDefault="00F478C4" w:rsidP="00063844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сведениям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(кадастровый план территории кадастрового квартала </w:t>
      </w:r>
      <w:r w:rsidRPr="006E5515">
        <w:rPr>
          <w:rFonts w:ascii="Times New Roman" w:hAnsi="Times New Roman" w:cs="Times New Roman"/>
          <w:sz w:val="28"/>
          <w:szCs w:val="28"/>
        </w:rPr>
        <w:t>23:29:0</w:t>
      </w:r>
      <w:r>
        <w:rPr>
          <w:rFonts w:ascii="Times New Roman" w:hAnsi="Times New Roman" w:cs="Times New Roman"/>
          <w:sz w:val="28"/>
          <w:szCs w:val="28"/>
        </w:rPr>
        <w:t>502</w:t>
      </w:r>
      <w:r w:rsidRPr="006E551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05 на 14.03.2018г.) в границах территории проектирования установлены границы зон с особыми условиями использования территории:</w:t>
      </w:r>
    </w:p>
    <w:p w:rsidR="00F478C4" w:rsidRPr="00E64907" w:rsidRDefault="00F478C4" w:rsidP="00063844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15D7C">
        <w:rPr>
          <w:rFonts w:ascii="Times New Roman" w:hAnsi="Times New Roman" w:cs="Times New Roman"/>
          <w:sz w:val="28"/>
          <w:szCs w:val="28"/>
        </w:rPr>
        <w:t>Охранная зона ВЛ-10 кВ ВН-3, входящая в ЭСК 10 кВ ВН-3 от ПС-35/10 кВ «</w:t>
      </w:r>
      <w:proofErr w:type="spellStart"/>
      <w:r w:rsidRPr="00C15D7C">
        <w:rPr>
          <w:rFonts w:ascii="Times New Roman" w:hAnsi="Times New Roman" w:cs="Times New Roman"/>
          <w:sz w:val="28"/>
          <w:szCs w:val="28"/>
        </w:rPr>
        <w:t>Ванновская</w:t>
      </w:r>
      <w:proofErr w:type="spellEnd"/>
      <w:r w:rsidRPr="00C15D7C">
        <w:rPr>
          <w:rFonts w:ascii="Times New Roman" w:hAnsi="Times New Roman" w:cs="Times New Roman"/>
          <w:sz w:val="28"/>
          <w:szCs w:val="28"/>
        </w:rPr>
        <w:t>» с входящими ВЛ и ТП</w:t>
      </w:r>
      <w:r w:rsidRPr="00E649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78C4" w:rsidRDefault="00F478C4" w:rsidP="00063844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4907">
        <w:rPr>
          <w:rFonts w:ascii="Times New Roman" w:hAnsi="Times New Roman" w:cs="Times New Roman"/>
          <w:sz w:val="28"/>
          <w:szCs w:val="28"/>
        </w:rPr>
        <w:t>- Охранная зона ВЛ-10 кВ СВ-5, входящая в ЭСК 10кВ СВ-5 от ПС-35/10 кВ "</w:t>
      </w:r>
      <w:proofErr w:type="spellStart"/>
      <w:r w:rsidRPr="00E64907">
        <w:rPr>
          <w:rFonts w:ascii="Times New Roman" w:hAnsi="Times New Roman" w:cs="Times New Roman"/>
          <w:sz w:val="28"/>
          <w:szCs w:val="28"/>
        </w:rPr>
        <w:t>Северино</w:t>
      </w:r>
      <w:proofErr w:type="spellEnd"/>
      <w:r w:rsidRPr="00E64907">
        <w:rPr>
          <w:rFonts w:ascii="Times New Roman" w:hAnsi="Times New Roman" w:cs="Times New Roman"/>
          <w:sz w:val="28"/>
          <w:szCs w:val="28"/>
        </w:rPr>
        <w:t>" с входящими ВЛ и ТП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78C4" w:rsidRDefault="00F478C4" w:rsidP="00063844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64907">
        <w:rPr>
          <w:rFonts w:ascii="Times New Roman" w:hAnsi="Times New Roman" w:cs="Times New Roman"/>
          <w:sz w:val="28"/>
          <w:szCs w:val="28"/>
        </w:rPr>
        <w:t>Охранная зона воздушной линии электропередачи "ВЛ-04 ТП СВ5-271"</w:t>
      </w:r>
    </w:p>
    <w:p w:rsidR="00F478C4" w:rsidRDefault="00F478C4" w:rsidP="00063844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ограничения на участке не установлены.</w:t>
      </w:r>
    </w:p>
    <w:p w:rsidR="00F478C4" w:rsidRDefault="00F478C4" w:rsidP="00063844">
      <w:pPr>
        <w:spacing w:afterLines="60" w:line="240" w:lineRule="auto"/>
        <w:ind w:right="-57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478C4" w:rsidRDefault="00F478C4" w:rsidP="00063844">
      <w:pPr>
        <w:spacing w:afterLines="60" w:line="240" w:lineRule="auto"/>
        <w:ind w:right="-57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478C4" w:rsidRDefault="00F478C4" w:rsidP="00063844">
      <w:pPr>
        <w:spacing w:afterLines="60" w:line="240" w:lineRule="auto"/>
        <w:ind w:right="-57"/>
        <w:jc w:val="center"/>
        <w:rPr>
          <w:rFonts w:ascii="Times New Roman" w:hAnsi="Times New Roman" w:cs="Times New Roman"/>
          <w:i/>
          <w:sz w:val="28"/>
          <w:szCs w:val="28"/>
        </w:rPr>
        <w:sectPr w:rsidR="00F478C4" w:rsidSect="00141D9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478C4" w:rsidRDefault="00F478C4" w:rsidP="00063844">
      <w:pPr>
        <w:spacing w:afterLines="60" w:line="240" w:lineRule="auto"/>
        <w:ind w:right="-57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Фрагмент публичной кадастровой карты</w:t>
      </w:r>
    </w:p>
    <w:p w:rsidR="00F478C4" w:rsidRDefault="00F478C4" w:rsidP="00063844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D7BAE" w:rsidRDefault="00F478C4" w:rsidP="00063844">
      <w:pPr>
        <w:spacing w:afterLines="100" w:line="240" w:lineRule="auto"/>
        <w:ind w:right="-57"/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478C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02970" cy="3809845"/>
            <wp:effectExtent l="19050" t="0" r="0" b="0"/>
            <wp:docPr id="2" name="Рисунок 1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824" cy="3806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8C4" w:rsidRDefault="00F478C4" w:rsidP="00063844">
      <w:pPr>
        <w:spacing w:afterLines="10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положениям Генерального плана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поселения, </w:t>
      </w:r>
      <w:r w:rsidRPr="005F5C6F">
        <w:rPr>
          <w:rFonts w:ascii="Times New Roman" w:hAnsi="Times New Roman" w:cs="Times New Roman"/>
          <w:sz w:val="28"/>
          <w:szCs w:val="28"/>
        </w:rPr>
        <w:t xml:space="preserve">утвержденного Решением Совета </w:t>
      </w:r>
      <w:proofErr w:type="spellStart"/>
      <w:r w:rsidRPr="005F5C6F">
        <w:rPr>
          <w:rFonts w:ascii="Times New Roman" w:hAnsi="Times New Roman" w:cs="Times New Roman"/>
          <w:sz w:val="28"/>
          <w:szCs w:val="28"/>
        </w:rPr>
        <w:t>Ванновского</w:t>
      </w:r>
      <w:proofErr w:type="spellEnd"/>
      <w:r w:rsidRPr="005F5C6F">
        <w:rPr>
          <w:rFonts w:ascii="Times New Roman" w:hAnsi="Times New Roman" w:cs="Times New Roman"/>
          <w:sz w:val="28"/>
          <w:szCs w:val="28"/>
        </w:rPr>
        <w:t xml:space="preserve"> сельского поселения Тбилисского района от 28.10.2010 г. №93, в редакции изменений, утвержденных Решениями Совета муниципального образования Тбилисский район № 151 от 30.09.2016 г., № 349 от 26.01.2018 г.,</w:t>
      </w:r>
      <w:r>
        <w:rPr>
          <w:rFonts w:ascii="Times New Roman" w:hAnsi="Times New Roman" w:cs="Times New Roman"/>
          <w:sz w:val="28"/>
          <w:szCs w:val="28"/>
        </w:rPr>
        <w:t xml:space="preserve"> участок проектирования относится к зоне проектируемой усадебной жилой застройки. </w:t>
      </w:r>
    </w:p>
    <w:p w:rsidR="00F478C4" w:rsidRPr="00637A73" w:rsidRDefault="00F478C4" w:rsidP="00063844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 карте градостроительного зонирования Правил землепользования и застройки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поселения, утвержденных Решением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№ 497 от 27.05.2014 года, в редакции внесенных изменений, утвержденных Решением Совета муниципального образования Тбилисский район № 225 от 28.02.2017года и № 275 от 28.07.2017 года, участок проектирования относится к территориальной зоне ИВ-2 "</w:t>
      </w:r>
      <w:r w:rsidRPr="00D84887">
        <w:rPr>
          <w:rFonts w:ascii="Times New Roman" w:hAnsi="Times New Roman" w:cs="Times New Roman"/>
          <w:sz w:val="28"/>
          <w:szCs w:val="28"/>
        </w:rPr>
        <w:t xml:space="preserve">Зона </w:t>
      </w:r>
      <w:r>
        <w:rPr>
          <w:rFonts w:ascii="Times New Roman" w:hAnsi="Times New Roman" w:cs="Times New Roman"/>
          <w:sz w:val="28"/>
          <w:szCs w:val="28"/>
        </w:rPr>
        <w:t xml:space="preserve">комплексного развития", выделенная </w:t>
      </w:r>
      <w:r w:rsidRPr="00D84887">
        <w:rPr>
          <w:rFonts w:ascii="Times New Roman" w:hAnsi="Times New Roman" w:cs="Times New Roman"/>
          <w:sz w:val="28"/>
          <w:szCs w:val="28"/>
        </w:rPr>
        <w:t xml:space="preserve">для </w:t>
      </w:r>
      <w:r w:rsidRPr="00637A73">
        <w:rPr>
          <w:rFonts w:ascii="Times New Roman" w:hAnsi="Times New Roman" w:cs="Times New Roman"/>
          <w:sz w:val="28"/>
          <w:szCs w:val="28"/>
        </w:rPr>
        <w:t>формирования территорий различного функционального назначения, при перспективном градостроительном развитии согласно утвержденному генеральному плану и утвержденной градостроительной документации.</w:t>
      </w:r>
    </w:p>
    <w:p w:rsidR="00F478C4" w:rsidRDefault="00F478C4" w:rsidP="00063844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использования земельных участков и объектов капитального строительства устанавливаются согласно утвержденной документации по планировке территории. После утверждения документации по планировке территории в карту градостроительного зонирования должны быть внесены </w:t>
      </w:r>
      <w:r>
        <w:rPr>
          <w:rFonts w:ascii="Times New Roman" w:hAnsi="Times New Roman" w:cs="Times New Roman"/>
          <w:sz w:val="28"/>
          <w:szCs w:val="28"/>
        </w:rPr>
        <w:lastRenderedPageBreak/>
        <w:t>изменения в части отображения границ территориальных зон по установленным красным линиям и границам земельных участков.</w:t>
      </w:r>
    </w:p>
    <w:p w:rsidR="00F478C4" w:rsidRDefault="00F478C4" w:rsidP="00063844">
      <w:pPr>
        <w:spacing w:afterLines="10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границах</w:t>
      </w:r>
      <w:r w:rsidR="0055614D">
        <w:rPr>
          <w:rFonts w:ascii="Times New Roman" w:hAnsi="Times New Roman" w:cs="Times New Roman"/>
          <w:sz w:val="28"/>
          <w:szCs w:val="28"/>
        </w:rPr>
        <w:t xml:space="preserve"> участка проектирования </w:t>
      </w:r>
      <w:r>
        <w:rPr>
          <w:rFonts w:ascii="Times New Roman" w:hAnsi="Times New Roman" w:cs="Times New Roman"/>
          <w:sz w:val="28"/>
          <w:szCs w:val="28"/>
        </w:rPr>
        <w:t>проект</w:t>
      </w:r>
      <w:r w:rsidR="0055614D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планировки территории выделены и устанавливаются следующие функциональные зоны:</w:t>
      </w:r>
    </w:p>
    <w:p w:rsidR="00F478C4" w:rsidRDefault="00F478C4" w:rsidP="00063844">
      <w:pPr>
        <w:spacing w:afterLines="10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жилая зона - зона индивидуальной усадебной жилой застройки, зона личных подсобных хозяйств;</w:t>
      </w:r>
    </w:p>
    <w:p w:rsidR="00F478C4" w:rsidRDefault="00F478C4" w:rsidP="00063844">
      <w:pPr>
        <w:spacing w:afterLines="10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общественно-деловая зона - зона объектов общественно-делового назначения, зона объектов спорта, зона обслуживания при транспортных коридорах;</w:t>
      </w:r>
    </w:p>
    <w:p w:rsidR="00F478C4" w:rsidRDefault="00F478C4" w:rsidP="00063844">
      <w:pPr>
        <w:spacing w:afterLines="10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зона рекреационного назначения - зона озеленения общего пользования, зона объектов рекреации;</w:t>
      </w:r>
    </w:p>
    <w:p w:rsidR="00F478C4" w:rsidRDefault="00F478C4" w:rsidP="00063844">
      <w:pPr>
        <w:spacing w:afterLines="10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зона улично-дорожной сети в целях размещения элементов жилых улиц и объектов инженерной инфраструктуры.</w:t>
      </w:r>
    </w:p>
    <w:p w:rsidR="00BF304E" w:rsidRDefault="00BF304E" w:rsidP="00BF304E">
      <w:pPr>
        <w:spacing w:after="12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установленными функциональными зонами после утверждения проекта планировки территории в Карту градостроительного зонирования </w:t>
      </w:r>
      <w:proofErr w:type="spellStart"/>
      <w:r w:rsidR="0055614D">
        <w:rPr>
          <w:rFonts w:ascii="Times New Roman" w:hAnsi="Times New Roman" w:cs="Times New Roman"/>
          <w:sz w:val="28"/>
          <w:szCs w:val="28"/>
        </w:rPr>
        <w:t>Ванновского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должны быть внесены соответствующие изменения в части территориального зонирования в </w:t>
      </w:r>
      <w:r w:rsidR="0055614D">
        <w:rPr>
          <w:rFonts w:ascii="Times New Roman" w:hAnsi="Times New Roman" w:cs="Times New Roman"/>
          <w:sz w:val="28"/>
          <w:szCs w:val="28"/>
        </w:rPr>
        <w:t>границах участка проектирования.</w:t>
      </w:r>
    </w:p>
    <w:p w:rsidR="00BF304E" w:rsidRDefault="00BF304E" w:rsidP="00063844">
      <w:pPr>
        <w:pStyle w:val="1"/>
        <w:pageBreakBefore/>
        <w:spacing w:before="0" w:afterLines="60"/>
        <w:jc w:val="center"/>
        <w:rPr>
          <w:rFonts w:ascii="Times New Roman" w:hAnsi="Times New Roman"/>
          <w:caps/>
          <w:sz w:val="28"/>
          <w:szCs w:val="28"/>
        </w:rPr>
      </w:pPr>
      <w:bookmarkStart w:id="40" w:name="_Toc510848866"/>
      <w:bookmarkStart w:id="41" w:name="_Toc528311567"/>
      <w:r>
        <w:rPr>
          <w:rFonts w:ascii="Times New Roman" w:hAnsi="Times New Roman"/>
          <w:caps/>
          <w:sz w:val="28"/>
          <w:szCs w:val="28"/>
        </w:rPr>
        <w:lastRenderedPageBreak/>
        <w:t>ИНЖЕНЕРНЫЕ ИЗЫСКАНИЯ</w:t>
      </w:r>
      <w:bookmarkEnd w:id="40"/>
      <w:bookmarkEnd w:id="41"/>
    </w:p>
    <w:p w:rsidR="0055614D" w:rsidRDefault="0055614D" w:rsidP="00063844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2" w:name="_Toc510848870"/>
      <w:r>
        <w:rPr>
          <w:rFonts w:ascii="Times New Roman" w:hAnsi="Times New Roman" w:cs="Times New Roman"/>
          <w:b/>
          <w:sz w:val="28"/>
          <w:szCs w:val="28"/>
        </w:rPr>
        <w:t>Природно-климатические условия</w:t>
      </w:r>
      <w:r w:rsidRPr="002502D7">
        <w:rPr>
          <w:rFonts w:ascii="Times New Roman" w:hAnsi="Times New Roman" w:cs="Times New Roman"/>
          <w:b/>
          <w:sz w:val="28"/>
          <w:szCs w:val="28"/>
        </w:rPr>
        <w:t>.</w:t>
      </w:r>
      <w:r w:rsidRPr="002502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614D" w:rsidRPr="0017585A" w:rsidRDefault="0055614D" w:rsidP="00063844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D166B6">
        <w:rPr>
          <w:b/>
          <w:szCs w:val="28"/>
        </w:rPr>
        <w:t>Климат.</w:t>
      </w:r>
      <w:r>
        <w:rPr>
          <w:szCs w:val="28"/>
        </w:rPr>
        <w:t xml:space="preserve"> </w:t>
      </w:r>
      <w:bookmarkStart w:id="43" w:name="_Toc498714567"/>
      <w:bookmarkStart w:id="44" w:name="_Toc510811954"/>
      <w:bookmarkStart w:id="45" w:name="_Toc510848867"/>
      <w:r w:rsidRPr="0017585A">
        <w:rPr>
          <w:szCs w:val="28"/>
        </w:rPr>
        <w:t>В климатическом отношении территория Тбилисского района относится к северо-восточной степной провинции.</w:t>
      </w:r>
    </w:p>
    <w:p w:rsidR="0055614D" w:rsidRPr="0017585A" w:rsidRDefault="0055614D" w:rsidP="00063844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Климат района умеренно-континентальный.</w:t>
      </w:r>
    </w:p>
    <w:p w:rsidR="0055614D" w:rsidRPr="0017585A" w:rsidRDefault="0055614D" w:rsidP="00063844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Средняя годовая температура воздуха составляет +9,6</w:t>
      </w:r>
      <w:r w:rsidRPr="0017585A">
        <w:rPr>
          <w:szCs w:val="28"/>
        </w:rPr>
        <w:sym w:font="Symbol" w:char="00B0"/>
      </w:r>
      <w:r w:rsidRPr="0017585A">
        <w:rPr>
          <w:szCs w:val="28"/>
        </w:rPr>
        <w:t>C с тенденцией повышения в последние годы.</w:t>
      </w:r>
    </w:p>
    <w:p w:rsidR="0055614D" w:rsidRPr="0017585A" w:rsidRDefault="0055614D" w:rsidP="00063844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Зима неустойчивая с частыми оттепелями и кратковременными морозами, наступающими в первых числах декабря, абсолютный минимум температуры воздуха достигает минус 35</w:t>
      </w:r>
      <w:r w:rsidRPr="0017585A">
        <w:rPr>
          <w:szCs w:val="28"/>
        </w:rPr>
        <w:sym w:font="Symbol" w:char="00B0"/>
      </w:r>
      <w:r w:rsidRPr="0017585A">
        <w:rPr>
          <w:szCs w:val="28"/>
        </w:rPr>
        <w:t>С.</w:t>
      </w:r>
    </w:p>
    <w:p w:rsidR="0055614D" w:rsidRPr="0017585A" w:rsidRDefault="0055614D" w:rsidP="00063844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 xml:space="preserve">Наибольшая мощность снежного покрова составляет </w:t>
      </w:r>
      <w:smartTag w:uri="urn:schemas-microsoft-com:office:smarttags" w:element="metricconverter">
        <w:smartTagPr>
          <w:attr w:name="ProductID" w:val="25 см"/>
        </w:smartTagPr>
        <w:r w:rsidRPr="0017585A">
          <w:rPr>
            <w:szCs w:val="28"/>
          </w:rPr>
          <w:t>25 см</w:t>
        </w:r>
      </w:smartTag>
      <w:r w:rsidRPr="0017585A">
        <w:rPr>
          <w:szCs w:val="28"/>
        </w:rPr>
        <w:t>, продолжительность периода со снежным покровом - 50-65 дней.</w:t>
      </w:r>
    </w:p>
    <w:p w:rsidR="0055614D" w:rsidRPr="0017585A" w:rsidRDefault="0055614D" w:rsidP="00063844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Весна прохладная, наступает в первой половине марта, сопровождается осадками.</w:t>
      </w:r>
    </w:p>
    <w:p w:rsidR="0055614D" w:rsidRPr="0017585A" w:rsidRDefault="0055614D" w:rsidP="00063844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 xml:space="preserve">Лето сухое, жаркое, начинается в начале мая, абсолютный максимум температуры воздуха достигает +41 </w:t>
      </w:r>
      <w:r w:rsidRPr="0017585A">
        <w:rPr>
          <w:szCs w:val="28"/>
        </w:rPr>
        <w:sym w:font="Symbol" w:char="00B0"/>
      </w:r>
      <w:r w:rsidRPr="0017585A">
        <w:rPr>
          <w:szCs w:val="28"/>
        </w:rPr>
        <w:t>С, средняя продолжительность лета около 130 дней.</w:t>
      </w:r>
    </w:p>
    <w:p w:rsidR="0055614D" w:rsidRPr="0017585A" w:rsidRDefault="0055614D" w:rsidP="00063844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Осень теплая и мягкая, наступает в конце сентября. Первые заморозки обычно бывают в середине октября, но возможны и в конце сентября.</w:t>
      </w:r>
    </w:p>
    <w:p w:rsidR="0055614D" w:rsidRPr="0017585A" w:rsidRDefault="0055614D" w:rsidP="00063844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Выхолаживание воздуха в ночные часы приводит к образованию туманов. Больше всего дней с туманами отмечается с ноября по март (30 дней). Общее число дней с туманами достигает 38.</w:t>
      </w:r>
    </w:p>
    <w:p w:rsidR="0055614D" w:rsidRPr="0017585A" w:rsidRDefault="0055614D" w:rsidP="00063844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Тбилисский район относится к зоне умеренного увлажнения.</w:t>
      </w:r>
    </w:p>
    <w:p w:rsidR="0055614D" w:rsidRPr="0017585A" w:rsidRDefault="0055614D" w:rsidP="00063844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Радиационный режим характеризуется поступлением большого количества солнечного тепла.</w:t>
      </w:r>
    </w:p>
    <w:p w:rsidR="0055614D" w:rsidRPr="0017585A" w:rsidRDefault="0055614D" w:rsidP="00063844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 xml:space="preserve">Годовая суммарная радиация около 90-100 ккал/см </w:t>
      </w:r>
      <w:r w:rsidRPr="00E64907">
        <w:rPr>
          <w:szCs w:val="28"/>
        </w:rPr>
        <w:t>2</w:t>
      </w:r>
      <w:r w:rsidRPr="0017585A">
        <w:rPr>
          <w:szCs w:val="28"/>
        </w:rPr>
        <w:t xml:space="preserve">, потеря тепла в виде отраженной радиации составляет 60 ккал/см </w:t>
      </w:r>
      <w:r w:rsidRPr="00E64907">
        <w:rPr>
          <w:szCs w:val="28"/>
        </w:rPr>
        <w:t>2</w:t>
      </w:r>
      <w:r w:rsidRPr="0017585A">
        <w:rPr>
          <w:szCs w:val="28"/>
        </w:rPr>
        <w:t>.</w:t>
      </w:r>
    </w:p>
    <w:p w:rsidR="0055614D" w:rsidRPr="0017585A" w:rsidRDefault="0055614D" w:rsidP="00063844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Продолжительность солнечного сияния 1900-2400 часов в год.</w:t>
      </w:r>
    </w:p>
    <w:p w:rsidR="0055614D" w:rsidRPr="0017585A" w:rsidRDefault="0055614D" w:rsidP="00063844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 xml:space="preserve">Промерзание почв в равной мере зависит как от температуры воздуха, так и от высоты снежного покрова. Нормативная глубина промерзания равна </w:t>
      </w:r>
      <w:smartTag w:uri="urn:schemas-microsoft-com:office:smarttags" w:element="metricconverter">
        <w:smartTagPr>
          <w:attr w:name="ProductID" w:val="0,8 м"/>
        </w:smartTagPr>
        <w:r w:rsidRPr="0017585A">
          <w:rPr>
            <w:szCs w:val="28"/>
          </w:rPr>
          <w:t>0,8 м</w:t>
        </w:r>
      </w:smartTag>
      <w:r w:rsidRPr="0017585A">
        <w:rPr>
          <w:szCs w:val="28"/>
        </w:rPr>
        <w:t xml:space="preserve"> (</w:t>
      </w:r>
      <w:proofErr w:type="spellStart"/>
      <w:r w:rsidRPr="0017585A">
        <w:rPr>
          <w:szCs w:val="28"/>
        </w:rPr>
        <w:t>СНиП</w:t>
      </w:r>
      <w:proofErr w:type="spellEnd"/>
      <w:r w:rsidRPr="0017585A">
        <w:rPr>
          <w:szCs w:val="28"/>
        </w:rPr>
        <w:t xml:space="preserve"> 23-01-99).</w:t>
      </w:r>
    </w:p>
    <w:p w:rsidR="0055614D" w:rsidRPr="0017585A" w:rsidRDefault="0055614D" w:rsidP="00063844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Влажность воздуха имеет отчетливо выраженный годовой ход, сходный с изменением температуры воздуха. Относительная влажность в пределах изучаемого района довольно высока и колеблется в пределах 60-78 % (средняя за год – 74 %).</w:t>
      </w:r>
    </w:p>
    <w:p w:rsidR="0055614D" w:rsidRPr="0017585A" w:rsidRDefault="0055614D" w:rsidP="00063844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lastRenderedPageBreak/>
        <w:t xml:space="preserve">Средняя скорость ветра – </w:t>
      </w:r>
      <w:smartTag w:uri="urn:schemas-microsoft-com:office:smarttags" w:element="metricconverter">
        <w:smartTagPr>
          <w:attr w:name="ProductID" w:val="3,8 м"/>
        </w:smartTagPr>
        <w:r w:rsidRPr="0017585A">
          <w:rPr>
            <w:szCs w:val="28"/>
          </w:rPr>
          <w:t>3,8 м</w:t>
        </w:r>
      </w:smartTag>
      <w:r w:rsidRPr="0017585A">
        <w:rPr>
          <w:szCs w:val="28"/>
        </w:rPr>
        <w:t xml:space="preserve"> /с. Среднее число дней с сильным ветром (более 15 м/с) – 16, в холодный период – 10. Наибольшая скорость ветра, возможная один раз в год – </w:t>
      </w:r>
      <w:smartTag w:uri="urn:schemas-microsoft-com:office:smarttags" w:element="metricconverter">
        <w:smartTagPr>
          <w:attr w:name="ProductID" w:val="29 м"/>
        </w:smartTagPr>
        <w:r w:rsidRPr="0017585A">
          <w:rPr>
            <w:szCs w:val="28"/>
          </w:rPr>
          <w:t>29 м</w:t>
        </w:r>
      </w:smartTag>
      <w:r w:rsidRPr="0017585A">
        <w:rPr>
          <w:szCs w:val="28"/>
        </w:rPr>
        <w:t xml:space="preserve"> /с.</w:t>
      </w:r>
    </w:p>
    <w:p w:rsidR="0055614D" w:rsidRPr="0017585A" w:rsidRDefault="0055614D" w:rsidP="00063844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Наиболее устойчив восточный и северо-восточный ветер, дующий порой по 6-12 дней. Зимой этот ветер при силе в 5-12 баллов может вызывать «черные» бури: пыль из верхнего слоя почвы поднимается высоко в воздух и разносится на большие расстояния, а более крупные частицы скапливаются в пониженных местах и в лесополосах.</w:t>
      </w:r>
    </w:p>
    <w:p w:rsidR="0055614D" w:rsidRPr="0017585A" w:rsidRDefault="0055614D" w:rsidP="00063844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Осадки являются основным климатическим фактором, определяющим величину поверхностного и подземного стоков. Годовое количество осадков составляет 508-</w:t>
      </w:r>
      <w:smartTag w:uri="urn:schemas-microsoft-com:office:smarttags" w:element="metricconverter">
        <w:smartTagPr>
          <w:attr w:name="ProductID" w:val="640 мм"/>
        </w:smartTagPr>
        <w:r w:rsidRPr="0017585A">
          <w:rPr>
            <w:szCs w:val="28"/>
          </w:rPr>
          <w:t>640 мм</w:t>
        </w:r>
      </w:smartTag>
      <w:r w:rsidRPr="0017585A">
        <w:rPr>
          <w:szCs w:val="28"/>
        </w:rPr>
        <w:t>. Основное количество осадков выпадает в теплый период года (60-70%). Суточный максимум осадков – 88-</w:t>
      </w:r>
      <w:smartTag w:uri="urn:schemas-microsoft-com:office:smarttags" w:element="metricconverter">
        <w:smartTagPr>
          <w:attr w:name="ProductID" w:val="112 мм"/>
        </w:smartTagPr>
        <w:r w:rsidRPr="0017585A">
          <w:rPr>
            <w:szCs w:val="28"/>
          </w:rPr>
          <w:t>112 мм</w:t>
        </w:r>
      </w:smartTag>
      <w:r w:rsidRPr="0017585A">
        <w:rPr>
          <w:szCs w:val="28"/>
        </w:rPr>
        <w:t>. Суммы осадков год от года могут значительно отклоняться от среднего значения.</w:t>
      </w:r>
    </w:p>
    <w:p w:rsidR="0055614D" w:rsidRPr="0017585A" w:rsidRDefault="0055614D" w:rsidP="00063844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- балки и овраги.</w:t>
      </w:r>
    </w:p>
    <w:p w:rsidR="0055614D" w:rsidRPr="0017585A" w:rsidRDefault="0055614D" w:rsidP="00063844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D166B6">
        <w:rPr>
          <w:rFonts w:eastAsiaTheme="minorHAnsi"/>
          <w:b/>
          <w:szCs w:val="28"/>
          <w:lang w:eastAsia="en-US"/>
        </w:rPr>
        <w:t>Орография, тектонические условия и сейсмичность</w:t>
      </w:r>
      <w:bookmarkEnd w:id="43"/>
      <w:r>
        <w:rPr>
          <w:rFonts w:eastAsiaTheme="minorHAnsi"/>
          <w:b/>
          <w:szCs w:val="28"/>
          <w:lang w:eastAsia="en-US"/>
        </w:rPr>
        <w:t xml:space="preserve">. </w:t>
      </w:r>
      <w:r w:rsidRPr="0017585A">
        <w:rPr>
          <w:szCs w:val="28"/>
        </w:rPr>
        <w:t xml:space="preserve">Рельеф территории села </w:t>
      </w:r>
      <w:proofErr w:type="spellStart"/>
      <w:r w:rsidRPr="0017585A">
        <w:rPr>
          <w:szCs w:val="28"/>
        </w:rPr>
        <w:t>Ванновское</w:t>
      </w:r>
      <w:proofErr w:type="spellEnd"/>
      <w:r w:rsidRPr="0017585A">
        <w:rPr>
          <w:szCs w:val="28"/>
        </w:rPr>
        <w:t xml:space="preserve"> отличается многообразием выделенных геоморфологических элементов:</w:t>
      </w:r>
    </w:p>
    <w:p w:rsidR="0055614D" w:rsidRPr="0017585A" w:rsidRDefault="0055614D" w:rsidP="00063844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- первая надпойменная терраса р. Кубани в двух стадиальных уровнях;</w:t>
      </w:r>
    </w:p>
    <w:p w:rsidR="0055614D" w:rsidRPr="0017585A" w:rsidRDefault="0055614D" w:rsidP="00063844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- эрозионные уступы первой и второй надпойменных террас р. Кубани;</w:t>
      </w:r>
    </w:p>
    <w:p w:rsidR="0055614D" w:rsidRPr="0017585A" w:rsidRDefault="0055614D" w:rsidP="00063844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- вторая надпойменная терраса р. Кубани;</w:t>
      </w:r>
    </w:p>
    <w:bookmarkEnd w:id="44"/>
    <w:bookmarkEnd w:id="45"/>
    <w:p w:rsidR="0055614D" w:rsidRPr="0017585A" w:rsidRDefault="0055614D" w:rsidP="00063844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 xml:space="preserve">Первая надпойменная терраса р. Кубани практически занимает 90% территории села и простирается с севера до юга. Общий уклон в северо-западном направлении, т.е. в сторону русла реки Кубани. Стадиальные уровни надпойменной террасы хорошо читаются в рельефе. Они разделены эрозионным уступом высотой около </w:t>
      </w:r>
      <w:smartTag w:uri="urn:schemas-microsoft-com:office:smarttags" w:element="metricconverter">
        <w:smartTagPr>
          <w:attr w:name="ProductID" w:val="10,0 м"/>
        </w:smartTagPr>
        <w:r w:rsidRPr="0017585A">
          <w:rPr>
            <w:szCs w:val="28"/>
          </w:rPr>
          <w:t>10,0 м</w:t>
        </w:r>
      </w:smartTag>
      <w:r w:rsidRPr="0017585A">
        <w:rPr>
          <w:szCs w:val="28"/>
        </w:rPr>
        <w:t xml:space="preserve">. Крутизна уступа более 10 градусов. Овражно-балочная эрозия временных водотоков развита только в начальной стадии. Абсолютные отметки второго стадиального уровня надпойменной террасы изменяются от </w:t>
      </w:r>
      <w:smartTag w:uri="urn:schemas-microsoft-com:office:smarttags" w:element="metricconverter">
        <w:smartTagPr>
          <w:attr w:name="ProductID" w:val="51,2 м"/>
        </w:smartTagPr>
        <w:r w:rsidRPr="0017585A">
          <w:rPr>
            <w:szCs w:val="28"/>
          </w:rPr>
          <w:t>51,2 м</w:t>
        </w:r>
      </w:smartTag>
      <w:r w:rsidRPr="0017585A">
        <w:rPr>
          <w:szCs w:val="28"/>
        </w:rPr>
        <w:t xml:space="preserve"> до </w:t>
      </w:r>
      <w:smartTag w:uri="urn:schemas-microsoft-com:office:smarttags" w:element="metricconverter">
        <w:smartTagPr>
          <w:attr w:name="ProductID" w:val="54,4 м"/>
        </w:smartTagPr>
        <w:r w:rsidRPr="0017585A">
          <w:rPr>
            <w:szCs w:val="28"/>
          </w:rPr>
          <w:t>54,4 м</w:t>
        </w:r>
      </w:smartTag>
      <w:r w:rsidRPr="0017585A">
        <w:rPr>
          <w:szCs w:val="28"/>
        </w:rPr>
        <w:t xml:space="preserve">. Абсолютные отметки первого стадиального уровня изменяются от </w:t>
      </w:r>
      <w:smartTag w:uri="urn:schemas-microsoft-com:office:smarttags" w:element="metricconverter">
        <w:smartTagPr>
          <w:attr w:name="ProductID" w:val="60,4 м"/>
        </w:smartTagPr>
        <w:r w:rsidRPr="0017585A">
          <w:rPr>
            <w:szCs w:val="28"/>
          </w:rPr>
          <w:t>60,4 м</w:t>
        </w:r>
      </w:smartTag>
      <w:r w:rsidRPr="0017585A">
        <w:rPr>
          <w:szCs w:val="28"/>
        </w:rPr>
        <w:t xml:space="preserve"> до </w:t>
      </w:r>
      <w:smartTag w:uri="urn:schemas-microsoft-com:office:smarttags" w:element="metricconverter">
        <w:smartTagPr>
          <w:attr w:name="ProductID" w:val="64,4 м"/>
        </w:smartTagPr>
        <w:r w:rsidRPr="0017585A">
          <w:rPr>
            <w:szCs w:val="28"/>
          </w:rPr>
          <w:t>64,4 м</w:t>
        </w:r>
      </w:smartTag>
      <w:r w:rsidRPr="0017585A">
        <w:rPr>
          <w:szCs w:val="28"/>
        </w:rPr>
        <w:t>. Микрорельеф первого стадиального уровня надпойменной террасы выражен в виде небольших плавных замкнутых понижений и возвышений.</w:t>
      </w:r>
    </w:p>
    <w:p w:rsidR="0055614D" w:rsidRPr="0017585A" w:rsidRDefault="0055614D" w:rsidP="00063844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Поверхность первого стадиального уровня первой надпойменной террасы р. Кубани заселена на 90%. Первоначальный рельеф не изменен. Тыловой шов и бровка террасы в рельефе выражены четко.</w:t>
      </w:r>
    </w:p>
    <w:p w:rsidR="0055614D" w:rsidRPr="0017585A" w:rsidRDefault="0055614D" w:rsidP="00063844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Эрозионный уступ второй надпойменной террасы р. Кубани протягивается узкой полосой, шириной 100-</w:t>
      </w:r>
      <w:smartTag w:uri="urn:schemas-microsoft-com:office:smarttags" w:element="metricconverter">
        <w:smartTagPr>
          <w:attr w:name="ProductID" w:val="150 м"/>
        </w:smartTagPr>
        <w:r w:rsidRPr="0017585A">
          <w:rPr>
            <w:szCs w:val="28"/>
          </w:rPr>
          <w:t>150 м</w:t>
        </w:r>
      </w:smartTag>
      <w:r w:rsidRPr="0017585A">
        <w:rPr>
          <w:szCs w:val="28"/>
        </w:rPr>
        <w:t xml:space="preserve">. Крутизна уступа  меняется до </w:t>
      </w:r>
      <w:smartTag w:uri="urn:schemas-microsoft-com:office:smarttags" w:element="metricconverter">
        <w:smartTagPr>
          <w:attr w:name="ProductID" w:val="80 м"/>
        </w:smartTagPr>
        <w:r w:rsidRPr="0017585A">
          <w:rPr>
            <w:szCs w:val="28"/>
          </w:rPr>
          <w:t>80 м</w:t>
        </w:r>
      </w:smartTag>
      <w:r w:rsidRPr="0017585A">
        <w:rPr>
          <w:szCs w:val="28"/>
        </w:rPr>
        <w:t xml:space="preserve"> в среднем и более. </w:t>
      </w:r>
    </w:p>
    <w:p w:rsidR="0055614D" w:rsidRPr="0017585A" w:rsidRDefault="0055614D" w:rsidP="00063844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 xml:space="preserve">В целом, профиль уступа неровный с выраженной четко овражно-балочной эрозией и оползневыми подвижками на начальной стадии.  </w:t>
      </w:r>
      <w:r w:rsidRPr="0017585A">
        <w:rPr>
          <w:szCs w:val="28"/>
        </w:rPr>
        <w:lastRenderedPageBreak/>
        <w:t xml:space="preserve">Абсолютные отметки уступа изменяются в среднем от </w:t>
      </w:r>
      <w:smartTag w:uri="urn:schemas-microsoft-com:office:smarttags" w:element="metricconverter">
        <w:smartTagPr>
          <w:attr w:name="ProductID" w:val="6,7 м"/>
        </w:smartTagPr>
        <w:r w:rsidRPr="0017585A">
          <w:rPr>
            <w:szCs w:val="28"/>
          </w:rPr>
          <w:t>6,7 м</w:t>
        </w:r>
      </w:smartTag>
      <w:r w:rsidRPr="0017585A">
        <w:rPr>
          <w:szCs w:val="28"/>
        </w:rPr>
        <w:t xml:space="preserve"> у тылового шва первой надпойменной террасы до </w:t>
      </w:r>
      <w:smartTag w:uri="urn:schemas-microsoft-com:office:smarttags" w:element="metricconverter">
        <w:smartTagPr>
          <w:attr w:name="ProductID" w:val="78,4 м"/>
        </w:smartTagPr>
        <w:r w:rsidRPr="0017585A">
          <w:rPr>
            <w:szCs w:val="28"/>
          </w:rPr>
          <w:t>78,4 м</w:t>
        </w:r>
      </w:smartTag>
      <w:r w:rsidRPr="0017585A">
        <w:rPr>
          <w:szCs w:val="28"/>
        </w:rPr>
        <w:t xml:space="preserve"> у бровки второй надпойменной террасы.</w:t>
      </w:r>
    </w:p>
    <w:p w:rsidR="0055614D" w:rsidRPr="0017585A" w:rsidRDefault="0055614D" w:rsidP="00063844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Площадь уступа не застроена. Первоначальный рельеф изменен мини-карьерами по забору грунта.</w:t>
      </w:r>
    </w:p>
    <w:p w:rsidR="0055614D" w:rsidRPr="0017585A" w:rsidRDefault="0055614D" w:rsidP="00063844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Овраги и балки пересекают эрозионные уступы надпойменных террас с неравномерной плотностью 1-2 балки на один километр по протяженности. Протяженность их в пределах эрозионного уступа в среднем составляет 100-</w:t>
      </w:r>
      <w:smartTag w:uri="urn:schemas-microsoft-com:office:smarttags" w:element="metricconverter">
        <w:smartTagPr>
          <w:attr w:name="ProductID" w:val="200 м"/>
        </w:smartTagPr>
        <w:r w:rsidRPr="0017585A">
          <w:rPr>
            <w:szCs w:val="28"/>
          </w:rPr>
          <w:t>200 м</w:t>
        </w:r>
      </w:smartTag>
      <w:r w:rsidRPr="0017585A">
        <w:rPr>
          <w:szCs w:val="28"/>
        </w:rPr>
        <w:t xml:space="preserve">. Ширина от </w:t>
      </w:r>
      <w:smartTag w:uri="urn:schemas-microsoft-com:office:smarttags" w:element="metricconverter">
        <w:smartTagPr>
          <w:attr w:name="ProductID" w:val="15 м"/>
        </w:smartTagPr>
        <w:r w:rsidRPr="0017585A">
          <w:rPr>
            <w:szCs w:val="28"/>
          </w:rPr>
          <w:t>15 м</w:t>
        </w:r>
      </w:smartTag>
      <w:r w:rsidRPr="0017585A">
        <w:rPr>
          <w:szCs w:val="28"/>
        </w:rPr>
        <w:t xml:space="preserve"> до </w:t>
      </w:r>
      <w:smartTag w:uri="urn:schemas-microsoft-com:office:smarttags" w:element="metricconverter">
        <w:smartTagPr>
          <w:attr w:name="ProductID" w:val="40 м"/>
        </w:smartTagPr>
        <w:r w:rsidRPr="0017585A">
          <w:rPr>
            <w:szCs w:val="28"/>
          </w:rPr>
          <w:t>40 м</w:t>
        </w:r>
      </w:smartTag>
      <w:r w:rsidRPr="0017585A">
        <w:rPr>
          <w:szCs w:val="28"/>
        </w:rPr>
        <w:t>. Заболоченности по днищу не наблюдается. Площадь балок не застроена.</w:t>
      </w:r>
    </w:p>
    <w:p w:rsidR="0055614D" w:rsidRPr="0017585A" w:rsidRDefault="0055614D" w:rsidP="00063844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17585A">
        <w:rPr>
          <w:szCs w:val="28"/>
        </w:rPr>
        <w:t>Поверхность второй надпойменной террасы р. Кубани протягивается узкой полосой с юга и уходит  далее за границу работ. Уклон поверхности в сторону речной сети.</w:t>
      </w:r>
    </w:p>
    <w:p w:rsidR="0055614D" w:rsidRPr="00D166B6" w:rsidRDefault="0055614D" w:rsidP="00063844">
      <w:pPr>
        <w:pStyle w:val="a6"/>
        <w:tabs>
          <w:tab w:val="left" w:pos="4140"/>
        </w:tabs>
        <w:spacing w:afterLines="60" w:line="240" w:lineRule="auto"/>
        <w:ind w:firstLine="720"/>
        <w:rPr>
          <w:szCs w:val="28"/>
        </w:rPr>
      </w:pPr>
      <w:r w:rsidRPr="00D166B6">
        <w:rPr>
          <w:szCs w:val="28"/>
        </w:rPr>
        <w:t>На территории тектонических разломов не обнаружено, в соответствии с выше названной картой.</w:t>
      </w:r>
    </w:p>
    <w:p w:rsidR="0055614D" w:rsidRPr="00D166B6" w:rsidRDefault="0055614D" w:rsidP="00063844">
      <w:pPr>
        <w:shd w:val="clear" w:color="auto" w:fill="FFFFFF"/>
        <w:tabs>
          <w:tab w:val="num" w:pos="0"/>
        </w:tabs>
        <w:spacing w:afterLines="6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66B6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</w:t>
      </w:r>
      <w:proofErr w:type="spellStart"/>
      <w:r w:rsidRPr="00D166B6">
        <w:rPr>
          <w:rFonts w:ascii="Times New Roman" w:hAnsi="Times New Roman" w:cs="Times New Roman"/>
          <w:color w:val="000000"/>
          <w:sz w:val="28"/>
          <w:szCs w:val="28"/>
        </w:rPr>
        <w:t>СНиП</w:t>
      </w:r>
      <w:proofErr w:type="spellEnd"/>
      <w:r w:rsidRPr="00D166B6">
        <w:rPr>
          <w:rFonts w:ascii="Times New Roman" w:hAnsi="Times New Roman" w:cs="Times New Roman"/>
          <w:color w:val="000000"/>
          <w:sz w:val="28"/>
          <w:szCs w:val="28"/>
        </w:rPr>
        <w:t xml:space="preserve"> П-7-81* (в редакции 2000г. карты ОСР - 97 -А) фо</w:t>
      </w:r>
      <w:r w:rsidRPr="00D166B6">
        <w:rPr>
          <w:rFonts w:ascii="Times New Roman" w:hAnsi="Times New Roman" w:cs="Times New Roman"/>
          <w:color w:val="000000"/>
          <w:sz w:val="28"/>
          <w:szCs w:val="28"/>
        </w:rPr>
        <w:softHyphen/>
        <w:t>новая сейсмичность для зданий и сооружений массового строительства состав</w:t>
      </w:r>
      <w:r w:rsidRPr="00D166B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ляет 6 баллов. </w:t>
      </w:r>
    </w:p>
    <w:p w:rsidR="0055614D" w:rsidRPr="00D166B6" w:rsidRDefault="0055614D" w:rsidP="00063844">
      <w:pPr>
        <w:shd w:val="clear" w:color="auto" w:fill="FFFFFF"/>
        <w:tabs>
          <w:tab w:val="num" w:pos="0"/>
        </w:tabs>
        <w:spacing w:afterLines="6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66B6">
        <w:rPr>
          <w:rFonts w:ascii="Times New Roman" w:hAnsi="Times New Roman" w:cs="Times New Roman"/>
          <w:bCs/>
          <w:sz w:val="28"/>
          <w:szCs w:val="28"/>
        </w:rPr>
        <w:t xml:space="preserve">  Основания сооружений, возводимых на площадках сейсмичностью 7,8 и 9 баллов, должны проектироваться с учетом требований </w:t>
      </w:r>
      <w:proofErr w:type="spellStart"/>
      <w:r w:rsidRPr="00D166B6">
        <w:rPr>
          <w:rFonts w:ascii="Times New Roman" w:hAnsi="Times New Roman" w:cs="Times New Roman"/>
          <w:bCs/>
          <w:sz w:val="28"/>
          <w:szCs w:val="28"/>
        </w:rPr>
        <w:t>СНиП</w:t>
      </w:r>
      <w:proofErr w:type="spellEnd"/>
      <w:r w:rsidRPr="00D166B6">
        <w:rPr>
          <w:rFonts w:ascii="Times New Roman" w:hAnsi="Times New Roman" w:cs="Times New Roman"/>
          <w:bCs/>
          <w:sz w:val="28"/>
          <w:szCs w:val="28"/>
        </w:rPr>
        <w:t xml:space="preserve"> II-7-81* и СНКК  22-301-2000* (Строительство в сейсмических районах Краснодарского края).</w:t>
      </w:r>
      <w:r w:rsidRPr="00D166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46" w:name="_Toc498714568"/>
      <w:bookmarkStart w:id="47" w:name="_Toc510811955"/>
      <w:bookmarkStart w:id="48" w:name="_Toc510848868"/>
      <w:bookmarkStart w:id="49" w:name="_Toc523046528"/>
      <w:bookmarkStart w:id="50" w:name="_Toc528311568"/>
      <w:r w:rsidRPr="00195523">
        <w:rPr>
          <w:rFonts w:eastAsiaTheme="minorHAnsi"/>
          <w:b/>
          <w:sz w:val="28"/>
          <w:szCs w:val="28"/>
          <w:lang w:eastAsia="en-US"/>
        </w:rPr>
        <w:t>Гидрологические условия</w:t>
      </w:r>
      <w:bookmarkEnd w:id="46"/>
      <w:r>
        <w:rPr>
          <w:rFonts w:eastAsiaTheme="minorHAnsi"/>
          <w:b/>
          <w:sz w:val="28"/>
          <w:szCs w:val="28"/>
          <w:lang w:eastAsia="en-US"/>
        </w:rPr>
        <w:t xml:space="preserve">. </w:t>
      </w:r>
      <w:bookmarkStart w:id="51" w:name="_Toc498714570"/>
      <w:bookmarkEnd w:id="47"/>
      <w:bookmarkEnd w:id="48"/>
      <w:r w:rsidRPr="0017585A">
        <w:rPr>
          <w:sz w:val="28"/>
          <w:szCs w:val="28"/>
        </w:rPr>
        <w:t xml:space="preserve">Территория села </w:t>
      </w:r>
      <w:proofErr w:type="spellStart"/>
      <w:r w:rsidRPr="0017585A">
        <w:rPr>
          <w:sz w:val="28"/>
          <w:szCs w:val="28"/>
        </w:rPr>
        <w:t>Ванновского</w:t>
      </w:r>
      <w:proofErr w:type="spellEnd"/>
      <w:r w:rsidRPr="0017585A">
        <w:rPr>
          <w:sz w:val="28"/>
          <w:szCs w:val="28"/>
        </w:rPr>
        <w:t xml:space="preserve"> входит в пределы Восточно-Кубанского прогиба.</w:t>
      </w:r>
      <w:bookmarkEnd w:id="49"/>
      <w:bookmarkEnd w:id="50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52" w:name="_Toc523046529"/>
      <w:bookmarkStart w:id="53" w:name="_Toc528311569"/>
      <w:r w:rsidRPr="0017585A">
        <w:rPr>
          <w:sz w:val="28"/>
          <w:szCs w:val="28"/>
        </w:rPr>
        <w:t>На изучаемой территории распространены безнапорные воды первого от поверхности водоносного горизонта, которые являются составной частью единой гидравлической системы с общими факторами формирования, питания и разгрузки.</w:t>
      </w:r>
      <w:bookmarkEnd w:id="52"/>
      <w:bookmarkEnd w:id="53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54" w:name="_Toc523046530"/>
      <w:bookmarkStart w:id="55" w:name="_Toc528311570"/>
      <w:r w:rsidRPr="0017585A">
        <w:rPr>
          <w:sz w:val="28"/>
          <w:szCs w:val="28"/>
        </w:rPr>
        <w:t>Подземные воды первого от поверхности водоносного горизонта на первой надпойменной террасе р. Кубани приурочены к покровным и  аллювиальным песчаным отложениям, образующими единый горизонт.</w:t>
      </w:r>
      <w:bookmarkEnd w:id="54"/>
      <w:bookmarkEnd w:id="55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56" w:name="_Toc523046531"/>
      <w:bookmarkStart w:id="57" w:name="_Toc528311571"/>
      <w:r w:rsidRPr="0017585A">
        <w:rPr>
          <w:sz w:val="28"/>
          <w:szCs w:val="28"/>
        </w:rPr>
        <w:t>Подземные воды первого от поверхности водоносного горизонта на эрозионных уступах приурочены к суглинистым делювиальным отложениям.</w:t>
      </w:r>
      <w:bookmarkEnd w:id="56"/>
      <w:bookmarkEnd w:id="57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58" w:name="_Toc523046532"/>
      <w:bookmarkStart w:id="59" w:name="_Toc528311572"/>
      <w:r w:rsidRPr="0017585A">
        <w:rPr>
          <w:sz w:val="28"/>
          <w:szCs w:val="28"/>
        </w:rPr>
        <w:t>Подземные воды первого от поверхности водоносного горизонта на поверхности второй надпойменной террасы приурочены к покровным эолово-делювиальным и среднеплейстоценовым аллювиальным отложениям, образующими единый безнапорный горизонт.</w:t>
      </w:r>
      <w:bookmarkEnd w:id="58"/>
      <w:bookmarkEnd w:id="59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60" w:name="_Toc523046533"/>
      <w:bookmarkStart w:id="61" w:name="_Toc528311573"/>
      <w:r w:rsidRPr="0017585A">
        <w:rPr>
          <w:sz w:val="28"/>
          <w:szCs w:val="28"/>
        </w:rPr>
        <w:t xml:space="preserve">Питание подземных вод осуществляется на площади водоразделов, склонах, в основном, за счет инфильтрации атмосферных вод, </w:t>
      </w:r>
      <w:r w:rsidRPr="0017585A">
        <w:rPr>
          <w:sz w:val="28"/>
          <w:szCs w:val="28"/>
        </w:rPr>
        <w:lastRenderedPageBreak/>
        <w:t>фильтрационных потерь из искусственных водоемов, за счет подтока из напорных водоносных комплексов.</w:t>
      </w:r>
      <w:bookmarkEnd w:id="60"/>
      <w:bookmarkEnd w:id="61"/>
      <w:r w:rsidRPr="0017585A">
        <w:rPr>
          <w:sz w:val="28"/>
          <w:szCs w:val="28"/>
        </w:rPr>
        <w:t xml:space="preserve"> </w:t>
      </w:r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62" w:name="_Toc523046534"/>
      <w:bookmarkStart w:id="63" w:name="_Toc528311574"/>
      <w:r w:rsidRPr="0017585A">
        <w:rPr>
          <w:sz w:val="28"/>
          <w:szCs w:val="28"/>
        </w:rPr>
        <w:t>Разгрузка подземных вод происходит путем естественного оттока в русло реки, а также за счет перетекания в ниже залегающие горизонты.</w:t>
      </w:r>
      <w:bookmarkEnd w:id="62"/>
      <w:bookmarkEnd w:id="63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64" w:name="_Toc523046535"/>
      <w:bookmarkStart w:id="65" w:name="_Toc528311575"/>
      <w:r w:rsidRPr="0017585A">
        <w:rPr>
          <w:sz w:val="28"/>
          <w:szCs w:val="28"/>
        </w:rPr>
        <w:t>Общее направление потока подземных вод на территории изысканий, в основном, западное, совпадающее с направлением гидрографической сети.</w:t>
      </w:r>
      <w:bookmarkEnd w:id="64"/>
      <w:bookmarkEnd w:id="65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66" w:name="_Toc523046536"/>
      <w:bookmarkStart w:id="67" w:name="_Toc528311576"/>
      <w:r w:rsidRPr="0017585A">
        <w:rPr>
          <w:sz w:val="28"/>
          <w:szCs w:val="28"/>
        </w:rPr>
        <w:t>Зеркало вод до некоторой степени копирует поверхность рельефа.</w:t>
      </w:r>
      <w:bookmarkEnd w:id="66"/>
      <w:bookmarkEnd w:id="67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68" w:name="_Toc523046537"/>
      <w:bookmarkStart w:id="69" w:name="_Toc528311577"/>
      <w:r w:rsidRPr="0017585A">
        <w:rPr>
          <w:sz w:val="28"/>
          <w:szCs w:val="28"/>
        </w:rPr>
        <w:t>Колебание уровня подземных вод зависит от сезонных и многолетних изменений погодно-климатических факторов.</w:t>
      </w:r>
      <w:bookmarkEnd w:id="68"/>
      <w:bookmarkEnd w:id="69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70" w:name="_Toc523046538"/>
      <w:bookmarkStart w:id="71" w:name="_Toc528311578"/>
      <w:r w:rsidRPr="0017585A">
        <w:rPr>
          <w:sz w:val="28"/>
          <w:szCs w:val="28"/>
        </w:rPr>
        <w:t>Резкий спад уровней на всех глубинах начинается одновременно в конце мая и продолжается до начала сентября.</w:t>
      </w:r>
      <w:bookmarkEnd w:id="70"/>
      <w:bookmarkEnd w:id="71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72" w:name="_Toc523046539"/>
      <w:bookmarkStart w:id="73" w:name="_Toc528311579"/>
      <w:r w:rsidRPr="0017585A">
        <w:rPr>
          <w:sz w:val="28"/>
          <w:szCs w:val="28"/>
        </w:rPr>
        <w:t>Резкий подъем уровней отмечается в декабре-феврале и продолжается до мая.</w:t>
      </w:r>
      <w:bookmarkEnd w:id="72"/>
      <w:bookmarkEnd w:id="73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74" w:name="_Toc523046540"/>
      <w:bookmarkStart w:id="75" w:name="_Toc528311580"/>
      <w:r w:rsidRPr="0017585A">
        <w:rPr>
          <w:sz w:val="28"/>
          <w:szCs w:val="28"/>
        </w:rPr>
        <w:t>Амплитуда колебаний уровня подземных вод изменяется до 1,0-</w:t>
      </w:r>
      <w:smartTag w:uri="urn:schemas-microsoft-com:office:smarttags" w:element="metricconverter">
        <w:smartTagPr>
          <w:attr w:name="ProductID" w:val="2,0 м"/>
        </w:smartTagPr>
        <w:r w:rsidRPr="0017585A">
          <w:rPr>
            <w:sz w:val="28"/>
            <w:szCs w:val="28"/>
          </w:rPr>
          <w:t>2,0 м</w:t>
        </w:r>
      </w:smartTag>
      <w:r w:rsidRPr="0017585A">
        <w:rPr>
          <w:sz w:val="28"/>
          <w:szCs w:val="28"/>
        </w:rPr>
        <w:t>, уменьшаясь с глубиной.</w:t>
      </w:r>
      <w:bookmarkEnd w:id="74"/>
      <w:bookmarkEnd w:id="75"/>
      <w:r w:rsidRPr="0017585A">
        <w:rPr>
          <w:sz w:val="28"/>
          <w:szCs w:val="28"/>
        </w:rPr>
        <w:t xml:space="preserve"> </w:t>
      </w:r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76" w:name="_Toc523046541"/>
      <w:bookmarkStart w:id="77" w:name="_Toc528311581"/>
      <w:r w:rsidRPr="0017585A">
        <w:rPr>
          <w:sz w:val="28"/>
          <w:szCs w:val="28"/>
        </w:rPr>
        <w:t xml:space="preserve">В пределах изученной территории по среднемноголетним наблюдениям уровень подземных вод изменяет свое положение от </w:t>
      </w:r>
      <w:smartTag w:uri="urn:schemas-microsoft-com:office:smarttags" w:element="metricconverter">
        <w:smartTagPr>
          <w:attr w:name="ProductID" w:val="2,0 м"/>
        </w:smartTagPr>
        <w:r w:rsidRPr="0017585A">
          <w:rPr>
            <w:sz w:val="28"/>
            <w:szCs w:val="28"/>
          </w:rPr>
          <w:t>2,0 м</w:t>
        </w:r>
      </w:smartTag>
      <w:r w:rsidRPr="0017585A">
        <w:rPr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10,0 м"/>
        </w:smartTagPr>
        <w:r w:rsidRPr="0017585A">
          <w:rPr>
            <w:sz w:val="28"/>
            <w:szCs w:val="28"/>
          </w:rPr>
          <w:t>10,0 м</w:t>
        </w:r>
      </w:smartTag>
      <w:r w:rsidRPr="0017585A">
        <w:rPr>
          <w:sz w:val="28"/>
          <w:szCs w:val="28"/>
        </w:rPr>
        <w:t xml:space="preserve"> и более в зависимости от геоморфологического положения.</w:t>
      </w:r>
      <w:bookmarkEnd w:id="76"/>
      <w:bookmarkEnd w:id="77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78" w:name="_Toc523046542"/>
      <w:bookmarkStart w:id="79" w:name="_Toc528311582"/>
      <w:r w:rsidRPr="0017585A">
        <w:rPr>
          <w:sz w:val="28"/>
          <w:szCs w:val="28"/>
        </w:rPr>
        <w:t>Режим подземных вод на террасе – террасовый, на уступах - склоновый.  Различия в гипсометрическом положении позволяют отнести режим подземных вод к трем разновидностям по глубине залегания их уровня. Режим уровней свидетельствует о преимущественно инфильтрационном питании.</w:t>
      </w:r>
      <w:bookmarkEnd w:id="78"/>
      <w:bookmarkEnd w:id="79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80" w:name="_Toc523046543"/>
      <w:bookmarkStart w:id="81" w:name="_Toc528311583"/>
      <w:r w:rsidRPr="0017585A">
        <w:rPr>
          <w:sz w:val="28"/>
          <w:szCs w:val="28"/>
        </w:rPr>
        <w:t xml:space="preserve">В пределах первой надпойменной террасы (второй стадиальный уровень) и эрозионного уступа уровень подземных вод находится на глубине от 2,0 до </w:t>
      </w:r>
      <w:smartTag w:uri="urn:schemas-microsoft-com:office:smarttags" w:element="metricconverter">
        <w:smartTagPr>
          <w:attr w:name="ProductID" w:val="3,0 м"/>
        </w:smartTagPr>
        <w:r w:rsidRPr="0017585A">
          <w:rPr>
            <w:sz w:val="28"/>
            <w:szCs w:val="28"/>
          </w:rPr>
          <w:t>3,0 м</w:t>
        </w:r>
      </w:smartTag>
      <w:r w:rsidRPr="0017585A">
        <w:rPr>
          <w:sz w:val="28"/>
          <w:szCs w:val="28"/>
        </w:rPr>
        <w:t>.</w:t>
      </w:r>
      <w:bookmarkEnd w:id="80"/>
      <w:bookmarkEnd w:id="81"/>
      <w:r w:rsidRPr="0017585A">
        <w:rPr>
          <w:sz w:val="28"/>
          <w:szCs w:val="28"/>
        </w:rPr>
        <w:t xml:space="preserve"> </w:t>
      </w:r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82" w:name="_Toc523046544"/>
      <w:bookmarkStart w:id="83" w:name="_Toc528311584"/>
      <w:r w:rsidRPr="0017585A">
        <w:rPr>
          <w:sz w:val="28"/>
          <w:szCs w:val="28"/>
        </w:rPr>
        <w:t xml:space="preserve">В пределах первой надпойменной террасы (первый стадиальный уровень) уровень подземных вод находится на глубине от 3,0 до </w:t>
      </w:r>
      <w:smartTag w:uri="urn:schemas-microsoft-com:office:smarttags" w:element="metricconverter">
        <w:smartTagPr>
          <w:attr w:name="ProductID" w:val="5,0 м"/>
        </w:smartTagPr>
        <w:r w:rsidRPr="0017585A">
          <w:rPr>
            <w:sz w:val="28"/>
            <w:szCs w:val="28"/>
          </w:rPr>
          <w:t>5,0 м</w:t>
        </w:r>
      </w:smartTag>
      <w:r w:rsidRPr="0017585A">
        <w:rPr>
          <w:sz w:val="28"/>
          <w:szCs w:val="28"/>
        </w:rPr>
        <w:t>.</w:t>
      </w:r>
      <w:bookmarkEnd w:id="82"/>
      <w:bookmarkEnd w:id="83"/>
      <w:r w:rsidRPr="0017585A">
        <w:rPr>
          <w:sz w:val="28"/>
          <w:szCs w:val="28"/>
        </w:rPr>
        <w:t xml:space="preserve"> </w:t>
      </w:r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84" w:name="_Toc523046545"/>
      <w:bookmarkStart w:id="85" w:name="_Toc528311585"/>
      <w:r w:rsidRPr="0017585A">
        <w:rPr>
          <w:sz w:val="28"/>
          <w:szCs w:val="28"/>
        </w:rPr>
        <w:t xml:space="preserve">В пределах эрозионного уступа второй надпойменной террасы р. Кубани уровень изменяет свое положение от 5,0 до </w:t>
      </w:r>
      <w:smartTag w:uri="urn:schemas-microsoft-com:office:smarttags" w:element="metricconverter">
        <w:smartTagPr>
          <w:attr w:name="ProductID" w:val="10,0 м"/>
        </w:smartTagPr>
        <w:r w:rsidRPr="0017585A">
          <w:rPr>
            <w:sz w:val="28"/>
            <w:szCs w:val="28"/>
          </w:rPr>
          <w:t>10,0 м</w:t>
        </w:r>
      </w:smartTag>
      <w:r w:rsidRPr="0017585A">
        <w:rPr>
          <w:sz w:val="28"/>
          <w:szCs w:val="28"/>
        </w:rPr>
        <w:t>.</w:t>
      </w:r>
      <w:bookmarkEnd w:id="84"/>
      <w:bookmarkEnd w:id="85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86" w:name="_Toc523046546"/>
      <w:bookmarkStart w:id="87" w:name="_Toc528311586"/>
      <w:r w:rsidRPr="0017585A">
        <w:rPr>
          <w:sz w:val="28"/>
          <w:szCs w:val="28"/>
        </w:rPr>
        <w:t xml:space="preserve">В пределах поверхности второй надпойменной террасы р. Кубани  уровень подземных вод распространен на глубине более </w:t>
      </w:r>
      <w:smartTag w:uri="urn:schemas-microsoft-com:office:smarttags" w:element="metricconverter">
        <w:smartTagPr>
          <w:attr w:name="ProductID" w:val="10,0 м"/>
        </w:smartTagPr>
        <w:r w:rsidRPr="0017585A">
          <w:rPr>
            <w:sz w:val="28"/>
            <w:szCs w:val="28"/>
          </w:rPr>
          <w:t>10,0 м</w:t>
        </w:r>
      </w:smartTag>
      <w:r w:rsidRPr="0017585A">
        <w:rPr>
          <w:sz w:val="28"/>
          <w:szCs w:val="28"/>
        </w:rPr>
        <w:t>.</w:t>
      </w:r>
      <w:bookmarkEnd w:id="86"/>
      <w:bookmarkEnd w:id="87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88" w:name="_Toc523046547"/>
      <w:bookmarkStart w:id="89" w:name="_Toc528311587"/>
      <w:r w:rsidRPr="00195523">
        <w:rPr>
          <w:b/>
          <w:color w:val="000000"/>
          <w:spacing w:val="2"/>
          <w:sz w:val="28"/>
          <w:szCs w:val="28"/>
        </w:rPr>
        <w:t>Характеристика геологических процессов и инженерно-геологическое районирование</w:t>
      </w:r>
      <w:bookmarkEnd w:id="51"/>
      <w:r w:rsidRPr="00195523">
        <w:rPr>
          <w:b/>
          <w:color w:val="000000"/>
          <w:spacing w:val="2"/>
          <w:sz w:val="28"/>
          <w:szCs w:val="28"/>
        </w:rPr>
        <w:t>.</w:t>
      </w:r>
      <w:r w:rsidRPr="00195523">
        <w:rPr>
          <w:color w:val="000000"/>
          <w:spacing w:val="2"/>
          <w:sz w:val="28"/>
          <w:szCs w:val="28"/>
        </w:rPr>
        <w:t xml:space="preserve"> </w:t>
      </w:r>
      <w:bookmarkStart w:id="90" w:name="_Toc498714571"/>
      <w:bookmarkStart w:id="91" w:name="_Toc510811956"/>
      <w:bookmarkStart w:id="92" w:name="_Toc510848869"/>
      <w:r w:rsidRPr="0017585A">
        <w:rPr>
          <w:sz w:val="28"/>
          <w:szCs w:val="28"/>
        </w:rPr>
        <w:t>К опасным геологическим процессам территории районирования относятся следующие процессы:</w:t>
      </w:r>
      <w:bookmarkEnd w:id="88"/>
      <w:bookmarkEnd w:id="89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93" w:name="_Toc523046548"/>
      <w:bookmarkStart w:id="94" w:name="_Toc528311588"/>
      <w:r w:rsidRPr="0017585A">
        <w:rPr>
          <w:sz w:val="28"/>
          <w:szCs w:val="28"/>
        </w:rPr>
        <w:t>- потенциальное подтопление;</w:t>
      </w:r>
      <w:bookmarkEnd w:id="93"/>
      <w:bookmarkEnd w:id="94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95" w:name="_Toc523046549"/>
      <w:bookmarkStart w:id="96" w:name="_Toc528311589"/>
      <w:r w:rsidRPr="0017585A">
        <w:rPr>
          <w:sz w:val="28"/>
          <w:szCs w:val="28"/>
        </w:rPr>
        <w:t>- просадка грунтов;</w:t>
      </w:r>
      <w:bookmarkEnd w:id="95"/>
      <w:bookmarkEnd w:id="96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97" w:name="_Toc523046550"/>
      <w:bookmarkStart w:id="98" w:name="_Toc528311590"/>
      <w:r w:rsidRPr="0017585A">
        <w:rPr>
          <w:sz w:val="28"/>
          <w:szCs w:val="28"/>
        </w:rPr>
        <w:lastRenderedPageBreak/>
        <w:t>- эрозионные процессы временных водотоков;</w:t>
      </w:r>
      <w:bookmarkEnd w:id="97"/>
      <w:bookmarkEnd w:id="98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99" w:name="_Toc523046551"/>
      <w:bookmarkStart w:id="100" w:name="_Toc528311591"/>
      <w:r w:rsidRPr="0017585A">
        <w:rPr>
          <w:sz w:val="28"/>
          <w:szCs w:val="28"/>
        </w:rPr>
        <w:t>- эоловые процессы, дефляция, эрозия почв;</w:t>
      </w:r>
      <w:bookmarkEnd w:id="99"/>
      <w:bookmarkEnd w:id="100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101" w:name="_Toc523046552"/>
      <w:bookmarkStart w:id="102" w:name="_Toc528311592"/>
      <w:r w:rsidRPr="0017585A">
        <w:rPr>
          <w:sz w:val="28"/>
          <w:szCs w:val="28"/>
        </w:rPr>
        <w:t>- делювиальный снос и накопление отложений;</w:t>
      </w:r>
      <w:bookmarkEnd w:id="101"/>
      <w:bookmarkEnd w:id="102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103" w:name="_Toc523046553"/>
      <w:bookmarkStart w:id="104" w:name="_Toc528311593"/>
      <w:r w:rsidRPr="0017585A">
        <w:rPr>
          <w:sz w:val="28"/>
          <w:szCs w:val="28"/>
        </w:rPr>
        <w:t>- сейсмичность.</w:t>
      </w:r>
      <w:bookmarkEnd w:id="103"/>
      <w:bookmarkEnd w:id="104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105" w:name="_Toc523046554"/>
      <w:bookmarkStart w:id="106" w:name="_Toc528311594"/>
      <w:r w:rsidRPr="0017585A">
        <w:rPr>
          <w:sz w:val="28"/>
          <w:szCs w:val="28"/>
        </w:rPr>
        <w:t>Подтопление территории осуществляется подземными водами, первым от поверхности водоносным горизонтом.</w:t>
      </w:r>
      <w:bookmarkEnd w:id="105"/>
      <w:bookmarkEnd w:id="106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107" w:name="_Toc523046555"/>
      <w:bookmarkStart w:id="108" w:name="_Toc528311595"/>
      <w:r w:rsidRPr="0017585A">
        <w:rPr>
          <w:sz w:val="28"/>
          <w:szCs w:val="28"/>
        </w:rPr>
        <w:t>В зависимости от положения уровня подземных вод и глубины залегания коммуникаций и подземных сооружений последние могут оказаться постоянно или временно подтопленными.</w:t>
      </w:r>
      <w:bookmarkEnd w:id="107"/>
      <w:bookmarkEnd w:id="108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109" w:name="_Toc523046556"/>
      <w:bookmarkStart w:id="110" w:name="_Toc528311596"/>
      <w:r w:rsidRPr="0017585A">
        <w:rPr>
          <w:sz w:val="28"/>
          <w:szCs w:val="28"/>
        </w:rPr>
        <w:t xml:space="preserve">К потенциально подтопляемым могут быть отнесены площади, где уровень распространения подземных вод от 2,0 до </w:t>
      </w:r>
      <w:smartTag w:uri="urn:schemas-microsoft-com:office:smarttags" w:element="metricconverter">
        <w:smartTagPr>
          <w:attr w:name="ProductID" w:val="3,0 м"/>
        </w:smartTagPr>
        <w:r w:rsidRPr="0017585A">
          <w:rPr>
            <w:sz w:val="28"/>
            <w:szCs w:val="28"/>
          </w:rPr>
          <w:t>3,0 м</w:t>
        </w:r>
      </w:smartTag>
      <w:r w:rsidRPr="0017585A">
        <w:rPr>
          <w:sz w:val="28"/>
          <w:szCs w:val="28"/>
        </w:rPr>
        <w:t>.</w:t>
      </w:r>
      <w:bookmarkEnd w:id="109"/>
      <w:bookmarkEnd w:id="110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111" w:name="_Toc523046557"/>
      <w:bookmarkStart w:id="112" w:name="_Toc528311597"/>
      <w:r w:rsidRPr="0017585A">
        <w:rPr>
          <w:sz w:val="28"/>
          <w:szCs w:val="28"/>
        </w:rPr>
        <w:t>Эрозионно-аккумулятивные процессы временных водотоков. Выделяются два типа деятельности временных текучих вод. Первый – плоскостная эрозия и делювиальная аккумуляция – происходят, когда выпадающие атмосферные осадки, мигрирующие струйками, скатываясь по склону, захватывают, уносят и откладывают мелкие частицы; второй – линейная эрозия – вода, концентрируясь в потоки, текущие в руслах, производит линейный размыв, углубляя дно и стенки своего русла.</w:t>
      </w:r>
      <w:bookmarkEnd w:id="111"/>
      <w:bookmarkEnd w:id="112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113" w:name="_Toc523046558"/>
      <w:bookmarkStart w:id="114" w:name="_Toc528311598"/>
      <w:r w:rsidRPr="0017585A">
        <w:rPr>
          <w:sz w:val="28"/>
          <w:szCs w:val="28"/>
        </w:rPr>
        <w:t>В равнинных условиях и на склонах речных долин  они образуют балки и овраги. Обычно это связано с легкоразмываемыми отложениями, такими как легкие суглинки, супеси.</w:t>
      </w:r>
      <w:bookmarkEnd w:id="113"/>
      <w:bookmarkEnd w:id="114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115" w:name="_Toc523046559"/>
      <w:bookmarkStart w:id="116" w:name="_Toc528311599"/>
      <w:r w:rsidRPr="0017585A">
        <w:rPr>
          <w:sz w:val="28"/>
          <w:szCs w:val="28"/>
        </w:rPr>
        <w:t>Эоловые процессы, дефляция, ветровая эрозия на территории изысканий наиболее активно протекают в периоды черных пыльных бурь, особенно ранней весной, когда еще нет растительности, а вследствие сухой и малоснежной зимы в почве мало влаги. Сильные восточные и северо-восточные ветры быстро иссушают верхние слои почвы, выдувая ее вместе с посевами и унося на значительное расстояние.</w:t>
      </w:r>
      <w:bookmarkEnd w:id="115"/>
      <w:bookmarkEnd w:id="116"/>
      <w:r w:rsidRPr="0017585A">
        <w:rPr>
          <w:sz w:val="28"/>
          <w:szCs w:val="28"/>
        </w:rPr>
        <w:t xml:space="preserve"> </w:t>
      </w:r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117" w:name="_Toc523046560"/>
      <w:bookmarkStart w:id="118" w:name="_Toc528311600"/>
      <w:r w:rsidRPr="0017585A">
        <w:rPr>
          <w:sz w:val="28"/>
          <w:szCs w:val="28"/>
        </w:rPr>
        <w:t>Наиболее совершенной защитой почвы от дефляции является растительность. Одним из видов могут служить лесные насаждения.</w:t>
      </w:r>
      <w:bookmarkEnd w:id="117"/>
      <w:bookmarkEnd w:id="118"/>
    </w:p>
    <w:p w:rsidR="0055614D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119" w:name="_Toc523046561"/>
      <w:bookmarkStart w:id="120" w:name="_Toc528311601"/>
      <w:r w:rsidRPr="0017585A">
        <w:rPr>
          <w:sz w:val="28"/>
          <w:szCs w:val="28"/>
        </w:rPr>
        <w:t>Делювиальный снос материала и его аккумуляция активно протекает на поверхности эрозионного уступа и в оврагах, образуя у тылового шва поймы конусы выноса.</w:t>
      </w:r>
      <w:bookmarkEnd w:id="119"/>
      <w:bookmarkEnd w:id="120"/>
      <w:r w:rsidRPr="006720CD">
        <w:rPr>
          <w:sz w:val="28"/>
          <w:szCs w:val="28"/>
        </w:rPr>
        <w:t xml:space="preserve"> </w:t>
      </w:r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121" w:name="_Toc523046562"/>
      <w:bookmarkStart w:id="122" w:name="_Toc528311602"/>
      <w:r w:rsidRPr="0017585A">
        <w:rPr>
          <w:sz w:val="28"/>
          <w:szCs w:val="28"/>
        </w:rPr>
        <w:t xml:space="preserve">В соответствии с картой инженерно-геологического районирования Краснодарского края масштаба 1:200 000 село </w:t>
      </w:r>
      <w:proofErr w:type="spellStart"/>
      <w:r w:rsidRPr="0017585A">
        <w:rPr>
          <w:sz w:val="28"/>
          <w:szCs w:val="28"/>
        </w:rPr>
        <w:t>Ванновское</w:t>
      </w:r>
      <w:proofErr w:type="spellEnd"/>
      <w:r w:rsidRPr="0017585A">
        <w:rPr>
          <w:sz w:val="28"/>
          <w:szCs w:val="28"/>
        </w:rPr>
        <w:t xml:space="preserve"> входит в пределы:</w:t>
      </w:r>
      <w:bookmarkEnd w:id="121"/>
      <w:bookmarkEnd w:id="122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123" w:name="_Toc523046563"/>
      <w:bookmarkStart w:id="124" w:name="_Toc528311603"/>
      <w:r w:rsidRPr="0017585A">
        <w:rPr>
          <w:sz w:val="28"/>
          <w:szCs w:val="28"/>
        </w:rPr>
        <w:t>- инженерно-геологического региона – IV – Зона предгорных прогибов;</w:t>
      </w:r>
      <w:bookmarkEnd w:id="123"/>
      <w:bookmarkEnd w:id="124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125" w:name="_Toc523046564"/>
      <w:bookmarkStart w:id="126" w:name="_Toc528311604"/>
      <w:r w:rsidRPr="0017585A">
        <w:rPr>
          <w:sz w:val="28"/>
          <w:szCs w:val="28"/>
        </w:rPr>
        <w:t>- инженерно-геологической подобласти – IV – Б</w:t>
      </w:r>
      <w:r w:rsidRPr="006720CD">
        <w:rPr>
          <w:sz w:val="28"/>
          <w:szCs w:val="28"/>
        </w:rPr>
        <w:t>6</w:t>
      </w:r>
      <w:r w:rsidRPr="0017585A">
        <w:rPr>
          <w:sz w:val="28"/>
          <w:szCs w:val="28"/>
        </w:rPr>
        <w:t xml:space="preserve"> – Равнины наклонной, аллювиально-пролювиальной, аккумулятивной, террасированной (Восточно-Кубанской, левобережье р. Кубани).</w:t>
      </w:r>
      <w:bookmarkEnd w:id="125"/>
      <w:bookmarkEnd w:id="126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127" w:name="_Toc523046565"/>
      <w:bookmarkStart w:id="128" w:name="_Toc528311605"/>
      <w:r w:rsidRPr="00C44B44">
        <w:rPr>
          <w:rFonts w:eastAsiaTheme="minorHAnsi"/>
          <w:b/>
          <w:color w:val="000000"/>
          <w:spacing w:val="2"/>
          <w:sz w:val="28"/>
          <w:szCs w:val="28"/>
          <w:lang w:eastAsia="en-US"/>
        </w:rPr>
        <w:lastRenderedPageBreak/>
        <w:t>Почвенно-растительные условия и животный мир</w:t>
      </w:r>
      <w:bookmarkEnd w:id="90"/>
      <w:r>
        <w:rPr>
          <w:rFonts w:eastAsiaTheme="minorHAnsi"/>
          <w:b/>
          <w:color w:val="000000"/>
          <w:spacing w:val="2"/>
          <w:sz w:val="28"/>
          <w:szCs w:val="28"/>
          <w:lang w:eastAsia="en-US"/>
        </w:rPr>
        <w:t xml:space="preserve">. </w:t>
      </w:r>
      <w:bookmarkEnd w:id="91"/>
      <w:bookmarkEnd w:id="92"/>
      <w:r w:rsidRPr="0017585A">
        <w:rPr>
          <w:sz w:val="28"/>
          <w:szCs w:val="28"/>
        </w:rPr>
        <w:t xml:space="preserve">Почвы на территории села </w:t>
      </w:r>
      <w:proofErr w:type="spellStart"/>
      <w:r>
        <w:rPr>
          <w:sz w:val="28"/>
          <w:szCs w:val="28"/>
        </w:rPr>
        <w:t>Ванновское</w:t>
      </w:r>
      <w:proofErr w:type="spellEnd"/>
      <w:r>
        <w:rPr>
          <w:sz w:val="28"/>
          <w:szCs w:val="28"/>
        </w:rPr>
        <w:t xml:space="preserve"> </w:t>
      </w:r>
      <w:r w:rsidRPr="0017585A">
        <w:rPr>
          <w:sz w:val="28"/>
          <w:szCs w:val="28"/>
        </w:rPr>
        <w:t>отнесены к аллювиально-луговым почвам. Почвообразующей породой является слоистый аллювий. Дифференциация почвенного профиля на генетические горизонты выражена слабо, механический состав слоев почвенного профиля неоднороден, в пределах 1-</w:t>
      </w:r>
      <w:smartTag w:uri="urn:schemas-microsoft-com:office:smarttags" w:element="metricconverter">
        <w:smartTagPr>
          <w:attr w:name="ProductID" w:val="2 м"/>
        </w:smartTagPr>
        <w:r w:rsidRPr="0017585A">
          <w:rPr>
            <w:sz w:val="28"/>
            <w:szCs w:val="28"/>
          </w:rPr>
          <w:t>2 м</w:t>
        </w:r>
      </w:smartTag>
      <w:r w:rsidRPr="0017585A">
        <w:rPr>
          <w:sz w:val="28"/>
          <w:szCs w:val="28"/>
        </w:rPr>
        <w:t xml:space="preserve"> встречаются погребенные горизонты, часто глинистые и </w:t>
      </w:r>
      <w:proofErr w:type="spellStart"/>
      <w:r w:rsidRPr="0017585A">
        <w:rPr>
          <w:sz w:val="28"/>
          <w:szCs w:val="28"/>
        </w:rPr>
        <w:t>оглеенные</w:t>
      </w:r>
      <w:proofErr w:type="spellEnd"/>
      <w:r w:rsidRPr="0017585A">
        <w:rPr>
          <w:sz w:val="28"/>
          <w:szCs w:val="28"/>
        </w:rPr>
        <w:t xml:space="preserve">. Окраска </w:t>
      </w:r>
      <w:proofErr w:type="spellStart"/>
      <w:r w:rsidRPr="0017585A">
        <w:rPr>
          <w:sz w:val="28"/>
          <w:szCs w:val="28"/>
        </w:rPr>
        <w:t>гумусного</w:t>
      </w:r>
      <w:proofErr w:type="spellEnd"/>
      <w:r w:rsidRPr="0017585A">
        <w:rPr>
          <w:sz w:val="28"/>
          <w:szCs w:val="28"/>
        </w:rPr>
        <w:t xml:space="preserve"> слоя может быть серая с оливковым оттенком, содержание гумуса не превышает 3-5%.</w:t>
      </w:r>
      <w:bookmarkEnd w:id="127"/>
      <w:bookmarkEnd w:id="128"/>
      <w:r w:rsidRPr="0017585A">
        <w:rPr>
          <w:sz w:val="28"/>
          <w:szCs w:val="28"/>
        </w:rPr>
        <w:t xml:space="preserve"> </w:t>
      </w:r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129" w:name="_Toc523046566"/>
      <w:bookmarkStart w:id="130" w:name="_Toc528311606"/>
      <w:r w:rsidRPr="0017585A">
        <w:rPr>
          <w:sz w:val="28"/>
          <w:szCs w:val="28"/>
        </w:rPr>
        <w:t>Равнинная часть Кубани за исключением района плавней, лежит в полосе степей. В эту зону входит и территория Тбилисского района.</w:t>
      </w:r>
      <w:bookmarkEnd w:id="129"/>
      <w:bookmarkEnd w:id="130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131" w:name="_Toc523046567"/>
      <w:bookmarkStart w:id="132" w:name="_Toc528311607"/>
      <w:r w:rsidRPr="0017585A">
        <w:rPr>
          <w:sz w:val="28"/>
          <w:szCs w:val="28"/>
        </w:rPr>
        <w:t>Так как более 70% степей распахано и занято сельскохозяйственными культурами, степная растительность сохранилась вдоль дорог и рек, балок, в местах, непригодных для сельского хозяйства.</w:t>
      </w:r>
      <w:bookmarkEnd w:id="131"/>
      <w:bookmarkEnd w:id="132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133" w:name="_Toc523046568"/>
      <w:bookmarkStart w:id="134" w:name="_Toc528311608"/>
      <w:r w:rsidRPr="0017585A">
        <w:rPr>
          <w:sz w:val="28"/>
          <w:szCs w:val="28"/>
        </w:rPr>
        <w:t>Для степей характерно господство травянистого типа растительности. У многих степных растений имеются луковицы (лук, птицемлечник, тюльпан) или корневые клубни (</w:t>
      </w:r>
      <w:proofErr w:type="spellStart"/>
      <w:r w:rsidRPr="0017585A">
        <w:rPr>
          <w:sz w:val="28"/>
          <w:szCs w:val="28"/>
        </w:rPr>
        <w:t>зопник</w:t>
      </w:r>
      <w:proofErr w:type="spellEnd"/>
      <w:r w:rsidRPr="0017585A">
        <w:rPr>
          <w:sz w:val="28"/>
          <w:szCs w:val="28"/>
        </w:rPr>
        <w:t>, лабазник, чина клубненосная). Жизненный цикл протекает быстро, и уже к началу лета растения успевают зацвести, образовать плоды и накопить питательные вещества в органах запаса. Степи за исключением непродолжительных периодов находятся в состоянии недостатка влаги. Кроме ковыля и типчака – засухоустойчивых плотно дерновинных злаков на участках с более влажными почвами в травостой входят коротко корневищные злаки: мятлик луговой,  костер безостый, а на залежах - пырей ползучий.</w:t>
      </w:r>
      <w:bookmarkEnd w:id="133"/>
      <w:bookmarkEnd w:id="134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135" w:name="_Toc523046569"/>
      <w:bookmarkStart w:id="136" w:name="_Toc528311609"/>
      <w:r w:rsidRPr="0017585A">
        <w:rPr>
          <w:sz w:val="28"/>
          <w:szCs w:val="28"/>
        </w:rPr>
        <w:t>На склонах сухих степных балок растет терн.</w:t>
      </w:r>
      <w:bookmarkEnd w:id="135"/>
      <w:bookmarkEnd w:id="136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137" w:name="_Toc523046570"/>
      <w:bookmarkStart w:id="138" w:name="_Toc528311610"/>
      <w:r w:rsidRPr="0017585A">
        <w:rPr>
          <w:sz w:val="28"/>
          <w:szCs w:val="28"/>
        </w:rPr>
        <w:t xml:space="preserve">Островки леса в степной зоне занимают более низкие места и склоны балок. Господствуют дубравы, образованные дубом </w:t>
      </w:r>
      <w:proofErr w:type="spellStart"/>
      <w:r w:rsidRPr="0017585A">
        <w:rPr>
          <w:sz w:val="28"/>
          <w:szCs w:val="28"/>
        </w:rPr>
        <w:t>черешчатым</w:t>
      </w:r>
      <w:proofErr w:type="spellEnd"/>
      <w:r w:rsidRPr="0017585A">
        <w:rPr>
          <w:sz w:val="28"/>
          <w:szCs w:val="28"/>
        </w:rPr>
        <w:t>.</w:t>
      </w:r>
      <w:bookmarkEnd w:id="137"/>
      <w:bookmarkEnd w:id="138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139" w:name="_Toc523046571"/>
      <w:bookmarkStart w:id="140" w:name="_Toc528311611"/>
      <w:r w:rsidRPr="0017585A">
        <w:rPr>
          <w:sz w:val="28"/>
          <w:szCs w:val="28"/>
        </w:rPr>
        <w:t xml:space="preserve">В большом количестве к дубу примешаны берест (вяз </w:t>
      </w:r>
      <w:proofErr w:type="spellStart"/>
      <w:r w:rsidRPr="0017585A">
        <w:rPr>
          <w:sz w:val="28"/>
          <w:szCs w:val="28"/>
        </w:rPr>
        <w:t>листоватый</w:t>
      </w:r>
      <w:proofErr w:type="spellEnd"/>
      <w:r w:rsidRPr="0017585A">
        <w:rPr>
          <w:sz w:val="28"/>
          <w:szCs w:val="28"/>
        </w:rPr>
        <w:t xml:space="preserve"> и гладкий), клены полевой и татарский, ясень. На опушках – боярышник, из кустарников – розы шиповника.</w:t>
      </w:r>
      <w:bookmarkEnd w:id="139"/>
      <w:bookmarkEnd w:id="140"/>
      <w:r w:rsidRPr="0017585A">
        <w:rPr>
          <w:sz w:val="28"/>
          <w:szCs w:val="28"/>
        </w:rPr>
        <w:t xml:space="preserve"> </w:t>
      </w:r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141" w:name="_Toc523046572"/>
      <w:bookmarkStart w:id="142" w:name="_Toc528311612"/>
      <w:r w:rsidRPr="0017585A">
        <w:rPr>
          <w:sz w:val="28"/>
          <w:szCs w:val="28"/>
        </w:rPr>
        <w:t>В настоящее время степи в крае повсеместно распаханы, уменьшилось количество видов животных, снизилась и численность оставшихся.</w:t>
      </w:r>
      <w:bookmarkEnd w:id="141"/>
      <w:bookmarkEnd w:id="142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143" w:name="_Toc523046573"/>
      <w:bookmarkStart w:id="144" w:name="_Toc528311613"/>
      <w:r w:rsidRPr="0017585A">
        <w:rPr>
          <w:sz w:val="28"/>
          <w:szCs w:val="28"/>
        </w:rPr>
        <w:t>В первоначальном составе животный мир степей сохранился на небольших участках, не освоенных сельским хозяйством (участки пойм, пойменный лес). В степях много грызунов: обыкновенные полевки, землеройки, мыши, суслики. Встречаются зайцы – русаки, лисицы, ежи, хорьки. У водоемов встречаются водяные крысы.</w:t>
      </w:r>
      <w:bookmarkEnd w:id="143"/>
      <w:bookmarkEnd w:id="144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145" w:name="_Toc523046574"/>
      <w:bookmarkStart w:id="146" w:name="_Toc528311614"/>
      <w:r w:rsidRPr="0017585A">
        <w:rPr>
          <w:sz w:val="28"/>
          <w:szCs w:val="28"/>
        </w:rPr>
        <w:t>Из птиц обитателями степей являются серые куропатки,</w:t>
      </w:r>
      <w:r w:rsidR="007A2F8A">
        <w:rPr>
          <w:sz w:val="28"/>
          <w:szCs w:val="28"/>
        </w:rPr>
        <w:t xml:space="preserve"> хохлатки, удоды, перепела, </w:t>
      </w:r>
      <w:r w:rsidRPr="0017585A">
        <w:rPr>
          <w:sz w:val="28"/>
          <w:szCs w:val="28"/>
        </w:rPr>
        <w:t>хищны</w:t>
      </w:r>
      <w:r w:rsidR="007A2F8A">
        <w:rPr>
          <w:sz w:val="28"/>
          <w:szCs w:val="28"/>
        </w:rPr>
        <w:t>е</w:t>
      </w:r>
      <w:r w:rsidRPr="0017585A">
        <w:rPr>
          <w:sz w:val="28"/>
          <w:szCs w:val="28"/>
        </w:rPr>
        <w:t xml:space="preserve"> птиц</w:t>
      </w:r>
      <w:r w:rsidR="007A2F8A">
        <w:rPr>
          <w:sz w:val="28"/>
          <w:szCs w:val="28"/>
        </w:rPr>
        <w:t>ы</w:t>
      </w:r>
      <w:r w:rsidRPr="0017585A">
        <w:rPr>
          <w:sz w:val="28"/>
          <w:szCs w:val="28"/>
        </w:rPr>
        <w:t xml:space="preserve"> (степные орлы, коршуны,  канюки), питающиеся грызунами и насекомыми.</w:t>
      </w:r>
      <w:bookmarkEnd w:id="145"/>
      <w:bookmarkEnd w:id="146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147" w:name="_Toc523046575"/>
      <w:bookmarkStart w:id="148" w:name="_Toc528311615"/>
      <w:r w:rsidRPr="0017585A">
        <w:rPr>
          <w:sz w:val="28"/>
          <w:szCs w:val="28"/>
        </w:rPr>
        <w:t>Истинно степные птицы – дрофы и стрепет – встречаются все реже.</w:t>
      </w:r>
      <w:bookmarkEnd w:id="147"/>
      <w:bookmarkEnd w:id="148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149" w:name="_Toc523046576"/>
      <w:bookmarkStart w:id="150" w:name="_Toc528311616"/>
      <w:r w:rsidRPr="0017585A">
        <w:rPr>
          <w:sz w:val="28"/>
          <w:szCs w:val="28"/>
        </w:rPr>
        <w:lastRenderedPageBreak/>
        <w:t>Озера, болота, рисовые чеки населены водоплавающей птицей. Здесь обитают серые цапли, бакланы, лебеди-шипуны, серые гуси, кряквы.</w:t>
      </w:r>
      <w:bookmarkEnd w:id="149"/>
      <w:bookmarkEnd w:id="150"/>
    </w:p>
    <w:p w:rsidR="0055614D" w:rsidRPr="0017585A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151" w:name="_Toc523046577"/>
      <w:bookmarkStart w:id="152" w:name="_Toc528311617"/>
      <w:r w:rsidRPr="0017585A">
        <w:rPr>
          <w:sz w:val="28"/>
          <w:szCs w:val="28"/>
        </w:rPr>
        <w:t>Из пресмыкающихся в степях водятся ящерицы, ужи, полозы, степные гадюки. Многочисленны насекомые: клопы-черепашки, медведки, оводы, слепни, клещи, кузнечики, сверчки, богомолы, луговые мотыльки, божьи коровки.</w:t>
      </w:r>
      <w:bookmarkEnd w:id="151"/>
      <w:bookmarkEnd w:id="152"/>
    </w:p>
    <w:p w:rsidR="0055614D" w:rsidRDefault="0055614D" w:rsidP="00063844">
      <w:pPr>
        <w:pStyle w:val="21"/>
        <w:spacing w:afterLines="60"/>
        <w:ind w:firstLine="709"/>
        <w:jc w:val="both"/>
        <w:outlineLvl w:val="2"/>
        <w:rPr>
          <w:sz w:val="28"/>
          <w:szCs w:val="28"/>
        </w:rPr>
      </w:pPr>
      <w:bookmarkStart w:id="153" w:name="_Toc523046578"/>
      <w:bookmarkStart w:id="154" w:name="_Toc528311618"/>
      <w:r>
        <w:rPr>
          <w:b/>
          <w:sz w:val="28"/>
          <w:szCs w:val="28"/>
        </w:rPr>
        <w:t>Топографические изыскания</w:t>
      </w:r>
      <w:r w:rsidRPr="002502D7">
        <w:rPr>
          <w:b/>
          <w:sz w:val="28"/>
          <w:szCs w:val="28"/>
        </w:rPr>
        <w:t>.</w:t>
      </w:r>
      <w:bookmarkEnd w:id="153"/>
      <w:bookmarkEnd w:id="154"/>
      <w:r w:rsidRPr="002502D7">
        <w:rPr>
          <w:sz w:val="28"/>
          <w:szCs w:val="28"/>
        </w:rPr>
        <w:t xml:space="preserve"> </w:t>
      </w:r>
    </w:p>
    <w:p w:rsidR="0055614D" w:rsidRPr="004950BE" w:rsidRDefault="0055614D" w:rsidP="00063844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заказу администрации муниципального образования Тбилисский район в 2018 году </w:t>
      </w:r>
      <w:r w:rsidRPr="004950BE">
        <w:rPr>
          <w:rFonts w:ascii="Times New Roman" w:hAnsi="Times New Roman" w:cs="Times New Roman"/>
          <w:sz w:val="28"/>
          <w:szCs w:val="28"/>
        </w:rPr>
        <w:t>на проектируемом участке выполнена электронная топографическая съемка масштаба 1: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4950BE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 в системе координат МСК-23, которая была использована при разработке данной  документации по планировке территории.</w:t>
      </w:r>
    </w:p>
    <w:p w:rsidR="0055614D" w:rsidRDefault="0055614D" w:rsidP="00063844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Археологические изыскания</w:t>
      </w:r>
      <w:r w:rsidRPr="002502D7">
        <w:rPr>
          <w:rFonts w:ascii="Times New Roman" w:hAnsi="Times New Roman" w:cs="Times New Roman"/>
          <w:b/>
          <w:sz w:val="28"/>
          <w:szCs w:val="28"/>
        </w:rPr>
        <w:t>.</w:t>
      </w:r>
      <w:r w:rsidRPr="002502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614D" w:rsidRDefault="0055614D" w:rsidP="00063844">
      <w:pPr>
        <w:spacing w:afterLines="60" w:line="240" w:lineRule="auto"/>
        <w:ind w:firstLine="709"/>
        <w:jc w:val="both"/>
        <w:rPr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Специальных археологических изысканий на территории проектирования не проводилось. Согласно материалам Генерального плана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- специализированного раздела </w:t>
      </w:r>
      <w:r w:rsidRPr="004950BE">
        <w:rPr>
          <w:rFonts w:ascii="Times New Roman" w:hAnsi="Times New Roman" w:cs="Times New Roman"/>
          <w:sz w:val="28"/>
          <w:szCs w:val="28"/>
        </w:rPr>
        <w:t>Охрана историко-культурного наследия, выполненного ОАО «Наследие Кубани» (г.Краснодар) и согласованного Управлением по охране памятников историко-культурного наследия Краснодарского края</w:t>
      </w:r>
      <w:r>
        <w:rPr>
          <w:rFonts w:ascii="Times New Roman" w:hAnsi="Times New Roman" w:cs="Times New Roman"/>
          <w:sz w:val="28"/>
          <w:szCs w:val="28"/>
        </w:rPr>
        <w:t>, в границах территории проектирования отсутствуют объекты культурного наследия, охранные и защитные зоны таких объектов.</w:t>
      </w:r>
    </w:p>
    <w:p w:rsidR="00BF304E" w:rsidRPr="001E539B" w:rsidRDefault="00BF304E" w:rsidP="00063844">
      <w:pPr>
        <w:pStyle w:val="1"/>
        <w:pageBreakBefore/>
        <w:spacing w:before="0" w:afterLines="60"/>
        <w:jc w:val="center"/>
        <w:rPr>
          <w:rFonts w:ascii="Times New Roman" w:hAnsi="Times New Roman"/>
          <w:caps/>
          <w:sz w:val="28"/>
          <w:szCs w:val="28"/>
        </w:rPr>
      </w:pPr>
      <w:bookmarkStart w:id="155" w:name="_Toc528311619"/>
      <w:r w:rsidRPr="001E539B">
        <w:rPr>
          <w:rFonts w:ascii="Times New Roman" w:hAnsi="Times New Roman"/>
          <w:caps/>
          <w:sz w:val="28"/>
          <w:szCs w:val="28"/>
        </w:rPr>
        <w:lastRenderedPageBreak/>
        <w:t>ЗОНЫ С ОСОБЫМИ УСЛОВИЯМИ ИСПОЛЬЗОВАНИЯ ТЕРРИТОРИИ</w:t>
      </w:r>
      <w:bookmarkEnd w:id="42"/>
      <w:bookmarkEnd w:id="155"/>
    </w:p>
    <w:p w:rsidR="00BF304E" w:rsidRPr="00D75B72" w:rsidRDefault="00BF304E" w:rsidP="00063844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5B72">
        <w:rPr>
          <w:rFonts w:ascii="Times New Roman" w:hAnsi="Times New Roman" w:cs="Times New Roman"/>
          <w:sz w:val="28"/>
          <w:szCs w:val="28"/>
        </w:rPr>
        <w:t xml:space="preserve">Зоны с особыми условиями использования территорий - охранные, санитарно-защитные зоны, зоны охраны объектов культурного наследия (памятников истории и культуры) народов Российской Федерации (далее - объекты культурного наследия), защитные зоны объектов культурного наследия, </w:t>
      </w:r>
      <w:proofErr w:type="spellStart"/>
      <w:r w:rsidRPr="00D75B72">
        <w:rPr>
          <w:rFonts w:ascii="Times New Roman" w:hAnsi="Times New Roman" w:cs="Times New Roman"/>
          <w:sz w:val="28"/>
          <w:szCs w:val="28"/>
        </w:rPr>
        <w:t>водоохранные</w:t>
      </w:r>
      <w:proofErr w:type="spellEnd"/>
      <w:r w:rsidRPr="00D75B72">
        <w:rPr>
          <w:rFonts w:ascii="Times New Roman" w:hAnsi="Times New Roman" w:cs="Times New Roman"/>
          <w:sz w:val="28"/>
          <w:szCs w:val="28"/>
        </w:rPr>
        <w:t xml:space="preserve"> зоны, зоны затопления, подтопления, зоны санитарной охраны источников питьевого и хозяйственно-бытового водоснабжения, зоны охраняемых объектов, </w:t>
      </w:r>
      <w:proofErr w:type="spellStart"/>
      <w:r w:rsidRPr="00D75B72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Pr="00D75B72">
        <w:rPr>
          <w:rFonts w:ascii="Times New Roman" w:hAnsi="Times New Roman" w:cs="Times New Roman"/>
          <w:sz w:val="28"/>
          <w:szCs w:val="28"/>
        </w:rPr>
        <w:t xml:space="preserve"> территория, иные зоны, устанавливаемые в соответствии с законодательством Российской Федерации.</w:t>
      </w:r>
    </w:p>
    <w:p w:rsidR="00BF304E" w:rsidRDefault="00BF304E" w:rsidP="00063844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6" w:name="_Toc356672944"/>
      <w:bookmarkStart w:id="157" w:name="_Toc426618409"/>
      <w:r w:rsidRPr="008D0EB1">
        <w:rPr>
          <w:rFonts w:ascii="Times New Roman" w:hAnsi="Times New Roman" w:cs="Times New Roman"/>
          <w:b/>
          <w:sz w:val="28"/>
          <w:szCs w:val="28"/>
        </w:rPr>
        <w:t>Зоны охраны водных объектов.</w:t>
      </w:r>
      <w:bookmarkEnd w:id="156"/>
      <w:bookmarkEnd w:id="157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158" w:name="_Toc426618410"/>
      <w:r w:rsidRPr="00D75B72">
        <w:rPr>
          <w:rFonts w:ascii="Times New Roman" w:hAnsi="Times New Roman" w:cs="Times New Roman"/>
          <w:sz w:val="28"/>
          <w:szCs w:val="28"/>
        </w:rPr>
        <w:t xml:space="preserve">В соответствии с Водным Кодексом РФ </w:t>
      </w:r>
      <w:r>
        <w:rPr>
          <w:rFonts w:ascii="Times New Roman" w:hAnsi="Times New Roman" w:cs="Times New Roman"/>
          <w:sz w:val="28"/>
          <w:szCs w:val="28"/>
        </w:rPr>
        <w:t xml:space="preserve">для охраны водных объектов устанавливаются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водоохранные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зоны и прибрежные защитные полосы таких объектов.</w:t>
      </w:r>
    </w:p>
    <w:p w:rsidR="00BF304E" w:rsidRDefault="00BF304E" w:rsidP="00063844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Участок проектирования расположен на значительном расстоянии от водных объектов, потому ограничения, связанные с наличием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водоохранных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зон и прибрежных защитных полос в границах проекта отсутствуют.</w:t>
      </w:r>
    </w:p>
    <w:p w:rsidR="00BF304E" w:rsidRPr="008D0EB1" w:rsidRDefault="00BF304E" w:rsidP="00063844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03519">
        <w:rPr>
          <w:rFonts w:ascii="Times New Roman" w:hAnsi="Times New Roman" w:cs="Times New Roman"/>
          <w:b/>
          <w:sz w:val="28"/>
          <w:szCs w:val="28"/>
        </w:rPr>
        <w:t>Зоны охраны источников питьевого водоснабжения</w:t>
      </w:r>
      <w:bookmarkEnd w:id="158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D0EB1">
        <w:rPr>
          <w:rFonts w:ascii="Times New Roman" w:hAnsi="Times New Roman" w:cs="Times New Roman"/>
          <w:sz w:val="28"/>
          <w:szCs w:val="28"/>
        </w:rPr>
        <w:t xml:space="preserve">Зоны охраны устанавливаются согласно </w:t>
      </w:r>
      <w:proofErr w:type="spellStart"/>
      <w:r w:rsidRPr="008D0EB1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8D0EB1">
        <w:rPr>
          <w:rFonts w:ascii="Times New Roman" w:hAnsi="Times New Roman" w:cs="Times New Roman"/>
          <w:sz w:val="28"/>
          <w:szCs w:val="28"/>
        </w:rPr>
        <w:t xml:space="preserve"> 2.1.4.1110-02 «Зоны санитарной охраны источников водоснабжения и водопроводов питьевого назначения». Основной целью создания и обеспечения режима в ЗСО является санитарная охрана от загрязнения источников водоснабжения и водопроводных сооружений, а также территорий, на которых они расположены.</w:t>
      </w:r>
    </w:p>
    <w:p w:rsidR="0055614D" w:rsidRDefault="0055614D" w:rsidP="00063844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9" w:name="_Toc426618411"/>
      <w:r>
        <w:rPr>
          <w:rFonts w:ascii="Times New Roman" w:hAnsi="Times New Roman" w:cs="Times New Roman"/>
          <w:sz w:val="28"/>
          <w:szCs w:val="28"/>
        </w:rPr>
        <w:t xml:space="preserve">В границах проектирования отсутствуют существующие источники (скважины) хозяйственно-питьевого водоснабжения, зоны санитарной охраны источников водоснабжения не установлены. </w:t>
      </w:r>
    </w:p>
    <w:p w:rsidR="00BF304E" w:rsidRPr="008D0EB1" w:rsidRDefault="00BF304E" w:rsidP="00063844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03519">
        <w:rPr>
          <w:rFonts w:ascii="Times New Roman" w:hAnsi="Times New Roman" w:cs="Times New Roman"/>
          <w:b/>
          <w:sz w:val="28"/>
          <w:szCs w:val="28"/>
        </w:rPr>
        <w:t>Санитарно-защитные зоны</w:t>
      </w:r>
      <w:bookmarkEnd w:id="159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8D0EB1">
        <w:rPr>
          <w:rFonts w:ascii="Times New Roman" w:hAnsi="Times New Roman" w:cs="Times New Roman"/>
          <w:sz w:val="28"/>
          <w:szCs w:val="28"/>
        </w:rPr>
        <w:t>Санитарно-защитная зона - обязательный элемент любого объекта, который является источником воздействия на среду обитания и здоровье человека.</w:t>
      </w:r>
    </w:p>
    <w:p w:rsidR="00BF304E" w:rsidRPr="000C1C2D" w:rsidRDefault="00BF304E" w:rsidP="00063844">
      <w:pPr>
        <w:pStyle w:val="110"/>
        <w:keepNext/>
        <w:widowControl/>
        <w:spacing w:afterLines="60" w:line="240" w:lineRule="auto"/>
        <w:ind w:firstLine="720"/>
        <w:rPr>
          <w:rFonts w:eastAsiaTheme="minorHAnsi"/>
          <w:lang w:eastAsia="en-US"/>
        </w:rPr>
      </w:pPr>
      <w:r w:rsidRPr="000C1C2D">
        <w:rPr>
          <w:rFonts w:eastAsiaTheme="minorHAnsi"/>
          <w:lang w:eastAsia="en-US"/>
        </w:rPr>
        <w:t>Ограничения использования земельных участков и объектов капитального строительства в границах санитарно-защитных зон устанавливаются Федеральным законом от 10 января 2002 года №7-ФЗ «Об охране окружающей среды», федеральным законом от 30 марта 1999 года №52-ФЗ «О санитарно-эпидемиологическом благополучии населения», санитарно-эпидемиологическими правилами и нормативами (</w:t>
      </w:r>
      <w:proofErr w:type="spellStart"/>
      <w:r w:rsidRPr="000C1C2D">
        <w:rPr>
          <w:rFonts w:eastAsiaTheme="minorHAnsi"/>
          <w:lang w:eastAsia="en-US"/>
        </w:rPr>
        <w:t>СанПиН</w:t>
      </w:r>
      <w:proofErr w:type="spellEnd"/>
      <w:r w:rsidRPr="000C1C2D">
        <w:rPr>
          <w:rFonts w:eastAsiaTheme="minorHAnsi"/>
          <w:lang w:eastAsia="en-US"/>
        </w:rPr>
        <w:t xml:space="preserve">) </w:t>
      </w:r>
      <w:r w:rsidRPr="000C1C2D">
        <w:rPr>
          <w:rFonts w:eastAsiaTheme="minorHAnsi"/>
          <w:lang w:eastAsia="en-US"/>
        </w:rPr>
        <w:br/>
        <w:t>2.2.1/2.1.1.1200-03 «Санитарно-защитные зоны и санитарная классификация предприятий, сооружений и иных объектов».</w:t>
      </w:r>
    </w:p>
    <w:p w:rsidR="0055614D" w:rsidRDefault="0055614D" w:rsidP="00063844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0" w:name="_Toc425933692"/>
      <w:bookmarkStart w:id="161" w:name="_Toc426618412"/>
      <w:r w:rsidRPr="008D0EB1">
        <w:rPr>
          <w:rFonts w:ascii="Times New Roman" w:hAnsi="Times New Roman" w:cs="Times New Roman"/>
          <w:sz w:val="28"/>
          <w:szCs w:val="28"/>
        </w:rPr>
        <w:t xml:space="preserve">В границах </w:t>
      </w:r>
      <w:r>
        <w:rPr>
          <w:rFonts w:ascii="Times New Roman" w:hAnsi="Times New Roman" w:cs="Times New Roman"/>
          <w:sz w:val="28"/>
          <w:szCs w:val="28"/>
        </w:rPr>
        <w:t xml:space="preserve">участка проектирования данным проектом </w:t>
      </w:r>
      <w:r w:rsidRPr="008D0EB1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>предусматриваются</w:t>
      </w:r>
      <w:r w:rsidRPr="008D0EB1">
        <w:rPr>
          <w:rFonts w:ascii="Times New Roman" w:hAnsi="Times New Roman" w:cs="Times New Roman"/>
          <w:sz w:val="28"/>
          <w:szCs w:val="28"/>
        </w:rPr>
        <w:t xml:space="preserve"> к размещению объекты, требующие установления границ санитарно-защитных зон.</w:t>
      </w:r>
      <w:r>
        <w:rPr>
          <w:rFonts w:ascii="Times New Roman" w:hAnsi="Times New Roman" w:cs="Times New Roman"/>
          <w:sz w:val="28"/>
          <w:szCs w:val="28"/>
        </w:rPr>
        <w:t xml:space="preserve"> Проектируемые территории для размещения таких объектов, которым в соответствии с </w:t>
      </w:r>
      <w:proofErr w:type="spellStart"/>
      <w:r w:rsidRPr="006720CD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6720CD">
        <w:rPr>
          <w:rFonts w:ascii="Times New Roman" w:hAnsi="Times New Roman" w:cs="Times New Roman"/>
          <w:sz w:val="28"/>
          <w:szCs w:val="28"/>
        </w:rPr>
        <w:t xml:space="preserve"> </w:t>
      </w:r>
      <w:r w:rsidRPr="006720CD">
        <w:rPr>
          <w:rFonts w:ascii="Times New Roman" w:hAnsi="Times New Roman" w:cs="Times New Roman"/>
          <w:sz w:val="28"/>
          <w:szCs w:val="28"/>
        </w:rPr>
        <w:br/>
      </w:r>
      <w:r w:rsidRPr="006720CD">
        <w:rPr>
          <w:rFonts w:ascii="Times New Roman" w:hAnsi="Times New Roman" w:cs="Times New Roman"/>
          <w:sz w:val="28"/>
          <w:szCs w:val="28"/>
        </w:rPr>
        <w:lastRenderedPageBreak/>
        <w:t>2.2.1/2.1.1.1200-03</w:t>
      </w:r>
      <w:r>
        <w:rPr>
          <w:rFonts w:ascii="Times New Roman" w:hAnsi="Times New Roman" w:cs="Times New Roman"/>
          <w:sz w:val="28"/>
          <w:szCs w:val="28"/>
        </w:rPr>
        <w:t xml:space="preserve"> требуется установление санитарно-защитных зон обеспечены санитарными разрывами до проектируемых жилых и рекреационных зон. В настоящее время участок не обременен ограничениями, связанными с установленными санитарно-защитными зонами, так как вблизи него отсутствуют действующие предприятия и объекты, для которых такие зоны устанавливаются.</w:t>
      </w:r>
    </w:p>
    <w:p w:rsidR="00BF304E" w:rsidRDefault="00BF304E" w:rsidP="00063844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36AE9">
        <w:rPr>
          <w:rFonts w:ascii="Times New Roman" w:hAnsi="Times New Roman" w:cs="Times New Roman"/>
          <w:b/>
          <w:sz w:val="28"/>
          <w:szCs w:val="28"/>
        </w:rPr>
        <w:t>Охранные зоны объектов инженерной инфраструктуры</w:t>
      </w:r>
      <w:bookmarkEnd w:id="160"/>
      <w:bookmarkEnd w:id="161"/>
      <w:r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Pr="00E36AE9">
        <w:rPr>
          <w:rFonts w:ascii="Times New Roman" w:hAnsi="Times New Roman" w:cs="Times New Roman"/>
          <w:sz w:val="28"/>
          <w:szCs w:val="28"/>
        </w:rPr>
        <w:t xml:space="preserve">В целях обеспечения безопасных условий эксплуатации и исключения возможности повреждения линий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E36AE9">
        <w:rPr>
          <w:rFonts w:ascii="Times New Roman" w:hAnsi="Times New Roman" w:cs="Times New Roman"/>
          <w:sz w:val="28"/>
          <w:szCs w:val="28"/>
        </w:rPr>
        <w:t xml:space="preserve">иных объектов </w:t>
      </w:r>
      <w:r>
        <w:rPr>
          <w:rFonts w:ascii="Times New Roman" w:hAnsi="Times New Roman" w:cs="Times New Roman"/>
          <w:sz w:val="28"/>
          <w:szCs w:val="28"/>
        </w:rPr>
        <w:t xml:space="preserve">инженерной инфраструктуры </w:t>
      </w:r>
      <w:r w:rsidRPr="00E36AE9">
        <w:rPr>
          <w:rFonts w:ascii="Times New Roman" w:hAnsi="Times New Roman" w:cs="Times New Roman"/>
          <w:sz w:val="28"/>
          <w:szCs w:val="28"/>
        </w:rPr>
        <w:t xml:space="preserve">устанавливаются </w:t>
      </w:r>
      <w:r>
        <w:rPr>
          <w:rFonts w:ascii="Times New Roman" w:hAnsi="Times New Roman" w:cs="Times New Roman"/>
          <w:sz w:val="28"/>
          <w:szCs w:val="28"/>
        </w:rPr>
        <w:t>охранные зоны с особыми</w:t>
      </w:r>
      <w:r w:rsidRPr="00E36AE9">
        <w:rPr>
          <w:rFonts w:ascii="Times New Roman" w:hAnsi="Times New Roman" w:cs="Times New Roman"/>
          <w:sz w:val="28"/>
          <w:szCs w:val="28"/>
        </w:rPr>
        <w:t xml:space="preserve"> условия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E36AE9">
        <w:rPr>
          <w:rFonts w:ascii="Times New Roman" w:hAnsi="Times New Roman" w:cs="Times New Roman"/>
          <w:sz w:val="28"/>
          <w:szCs w:val="28"/>
        </w:rPr>
        <w:t xml:space="preserve"> использования территорий.</w:t>
      </w:r>
    </w:p>
    <w:p w:rsidR="0055614D" w:rsidRDefault="0055614D" w:rsidP="00063844">
      <w:pPr>
        <w:spacing w:afterLines="6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участок проектирования частично обременен установленными охранными зонами:</w:t>
      </w:r>
    </w:p>
    <w:p w:rsidR="0055614D" w:rsidRPr="00E64907" w:rsidRDefault="0055614D" w:rsidP="00063844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15D7C">
        <w:rPr>
          <w:rFonts w:ascii="Times New Roman" w:hAnsi="Times New Roman" w:cs="Times New Roman"/>
          <w:sz w:val="28"/>
          <w:szCs w:val="28"/>
        </w:rPr>
        <w:t>Охранная зона ВЛ-10 кВ ВН-3, входящая в ЭСК 10 кВ ВН-3 от ПС-35/10 кВ «</w:t>
      </w:r>
      <w:proofErr w:type="spellStart"/>
      <w:r w:rsidRPr="00C15D7C">
        <w:rPr>
          <w:rFonts w:ascii="Times New Roman" w:hAnsi="Times New Roman" w:cs="Times New Roman"/>
          <w:sz w:val="28"/>
          <w:szCs w:val="28"/>
        </w:rPr>
        <w:t>Ванновская</w:t>
      </w:r>
      <w:proofErr w:type="spellEnd"/>
      <w:r w:rsidRPr="00C15D7C">
        <w:rPr>
          <w:rFonts w:ascii="Times New Roman" w:hAnsi="Times New Roman" w:cs="Times New Roman"/>
          <w:sz w:val="28"/>
          <w:szCs w:val="28"/>
        </w:rPr>
        <w:t>» с входящими ВЛ и ТП</w:t>
      </w:r>
      <w:r w:rsidRPr="00E649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614D" w:rsidRDefault="0055614D" w:rsidP="00063844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4907">
        <w:rPr>
          <w:rFonts w:ascii="Times New Roman" w:hAnsi="Times New Roman" w:cs="Times New Roman"/>
          <w:sz w:val="28"/>
          <w:szCs w:val="28"/>
        </w:rPr>
        <w:t>- Охранная зона ВЛ-10 кВ СВ-5, входящая в ЭСК 10кВ СВ-5 от ПС-35/10 кВ "</w:t>
      </w:r>
      <w:proofErr w:type="spellStart"/>
      <w:r w:rsidRPr="00E64907">
        <w:rPr>
          <w:rFonts w:ascii="Times New Roman" w:hAnsi="Times New Roman" w:cs="Times New Roman"/>
          <w:sz w:val="28"/>
          <w:szCs w:val="28"/>
        </w:rPr>
        <w:t>Северино</w:t>
      </w:r>
      <w:proofErr w:type="spellEnd"/>
      <w:r w:rsidRPr="00E64907">
        <w:rPr>
          <w:rFonts w:ascii="Times New Roman" w:hAnsi="Times New Roman" w:cs="Times New Roman"/>
          <w:sz w:val="28"/>
          <w:szCs w:val="28"/>
        </w:rPr>
        <w:t>" с входящими ВЛ и ТП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5614D" w:rsidRDefault="0055614D" w:rsidP="00063844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64907">
        <w:rPr>
          <w:rFonts w:ascii="Times New Roman" w:hAnsi="Times New Roman" w:cs="Times New Roman"/>
          <w:sz w:val="28"/>
          <w:szCs w:val="28"/>
        </w:rPr>
        <w:t>Охранная зона воздушной линии электропередачи "ВЛ-04 ТП СВ5-271"</w:t>
      </w:r>
    </w:p>
    <w:p w:rsidR="00BF304E" w:rsidRDefault="00BF304E" w:rsidP="00063844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Иных установленных границ охранных зон каких-либо инженерных сетей и сооружений на участке проектирования нет. </w:t>
      </w:r>
    </w:p>
    <w:p w:rsidR="00BF304E" w:rsidRDefault="007B2009" w:rsidP="00063844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F304E">
        <w:rPr>
          <w:rFonts w:ascii="Times New Roman" w:hAnsi="Times New Roman" w:cs="Times New Roman"/>
          <w:sz w:val="28"/>
          <w:szCs w:val="28"/>
        </w:rPr>
        <w:t xml:space="preserve">роектом планировки территории предусматривается обеспечение территории инженерными сетями (электроснабжение, газоснабжение, водоснабжение) и сооружениями, что влечет установление охранных зон.  На </w:t>
      </w:r>
      <w:r>
        <w:rPr>
          <w:rFonts w:ascii="Times New Roman" w:hAnsi="Times New Roman" w:cs="Times New Roman"/>
          <w:sz w:val="28"/>
          <w:szCs w:val="28"/>
        </w:rPr>
        <w:t>"Ч</w:t>
      </w:r>
      <w:r w:rsidR="00BF304E" w:rsidRPr="00F510CF">
        <w:rPr>
          <w:rFonts w:ascii="Times New Roman" w:hAnsi="Times New Roman" w:cs="Times New Roman"/>
          <w:sz w:val="28"/>
          <w:szCs w:val="28"/>
        </w:rPr>
        <w:t>ертеж</w:t>
      </w:r>
      <w:r w:rsidR="00BF304E">
        <w:rPr>
          <w:rFonts w:ascii="Times New Roman" w:hAnsi="Times New Roman" w:cs="Times New Roman"/>
          <w:sz w:val="28"/>
          <w:szCs w:val="28"/>
        </w:rPr>
        <w:t>е</w:t>
      </w:r>
      <w:r w:rsidR="00BF304E" w:rsidRPr="00F510CF">
        <w:rPr>
          <w:rFonts w:ascii="Times New Roman" w:hAnsi="Times New Roman" w:cs="Times New Roman"/>
          <w:sz w:val="28"/>
          <w:szCs w:val="28"/>
        </w:rPr>
        <w:t xml:space="preserve"> границ зон с особыми условиями использования территории, границ территорий объектов культурного наследия и особо охраняемых природных территорий</w:t>
      </w:r>
      <w:r>
        <w:rPr>
          <w:rFonts w:ascii="Times New Roman" w:hAnsi="Times New Roman" w:cs="Times New Roman"/>
          <w:sz w:val="28"/>
          <w:szCs w:val="28"/>
        </w:rPr>
        <w:t>"</w:t>
      </w:r>
      <w:r w:rsidR="00BF304E">
        <w:rPr>
          <w:rFonts w:ascii="Times New Roman" w:hAnsi="Times New Roman" w:cs="Times New Roman"/>
          <w:sz w:val="28"/>
          <w:szCs w:val="28"/>
        </w:rPr>
        <w:t xml:space="preserve"> отображены </w:t>
      </w:r>
      <w:r>
        <w:rPr>
          <w:rFonts w:ascii="Times New Roman" w:hAnsi="Times New Roman" w:cs="Times New Roman"/>
          <w:sz w:val="28"/>
          <w:szCs w:val="28"/>
        </w:rPr>
        <w:t>(условно) планируемые охранные зоны проектируемых инженерных сетей и объектов, однако, возможно изменение границ указанных зон после проведения мероприятий по конкретному проектированию и строительству инженерных объектов.</w:t>
      </w:r>
    </w:p>
    <w:p w:rsidR="00BF304E" w:rsidRPr="00285253" w:rsidRDefault="00BF304E" w:rsidP="00063844">
      <w:pPr>
        <w:spacing w:afterLines="6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2" w:name="_Toc426618413"/>
      <w:r w:rsidRPr="00C03C53">
        <w:rPr>
          <w:rFonts w:ascii="Times New Roman" w:hAnsi="Times New Roman" w:cs="Times New Roman"/>
          <w:b/>
          <w:sz w:val="28"/>
          <w:szCs w:val="28"/>
        </w:rPr>
        <w:t>Зоны охраны объектов культурного наследия</w:t>
      </w:r>
      <w:bookmarkEnd w:id="162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85253">
        <w:rPr>
          <w:rFonts w:ascii="Times New Roman" w:hAnsi="Times New Roman" w:cs="Times New Roman"/>
          <w:sz w:val="28"/>
          <w:szCs w:val="28"/>
        </w:rPr>
        <w:t>В соответствии со ст.34 Федерального закона от 25.06.2002г. № 73-ФЗ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наследия: охранная зона, зона регулирования застройки и хозяйственной деятельности, зона охраняемого природного ландшафта.</w:t>
      </w:r>
    </w:p>
    <w:p w:rsidR="0055614D" w:rsidRDefault="0055614D" w:rsidP="00063844">
      <w:pPr>
        <w:spacing w:afterLines="60" w:line="240" w:lineRule="auto"/>
        <w:ind w:firstLine="709"/>
        <w:jc w:val="both"/>
        <w:rPr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материалам Генерального плана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Ванновского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- специализированного раздела </w:t>
      </w:r>
      <w:r w:rsidRPr="004950BE">
        <w:rPr>
          <w:rFonts w:ascii="Times New Roman" w:hAnsi="Times New Roman" w:cs="Times New Roman"/>
          <w:sz w:val="28"/>
          <w:szCs w:val="28"/>
        </w:rPr>
        <w:t xml:space="preserve">Охрана историко-культурного наследия, выполненного ОАО «Наследие Кубани» (г.Краснодар) и согласованного Управлением по охране памятников историко-культурного </w:t>
      </w:r>
      <w:r w:rsidRPr="004950BE">
        <w:rPr>
          <w:rFonts w:ascii="Times New Roman" w:hAnsi="Times New Roman" w:cs="Times New Roman"/>
          <w:sz w:val="28"/>
          <w:szCs w:val="28"/>
        </w:rPr>
        <w:lastRenderedPageBreak/>
        <w:t>наследия Краснодарского края</w:t>
      </w:r>
      <w:r>
        <w:rPr>
          <w:rFonts w:ascii="Times New Roman" w:hAnsi="Times New Roman" w:cs="Times New Roman"/>
          <w:sz w:val="28"/>
          <w:szCs w:val="28"/>
        </w:rPr>
        <w:t>, в границах территории проектирования отсутствуют объекты культурного наследия, охранные и защитные зоны таких объектов.</w:t>
      </w:r>
    </w:p>
    <w:p w:rsidR="00BF304E" w:rsidRDefault="00BF304E" w:rsidP="00063844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процессе производства строительных и изыскательных работ в случае обнаружения </w:t>
      </w:r>
      <w:r w:rsidRPr="00366038">
        <w:rPr>
          <w:rFonts w:ascii="Times New Roman" w:hAnsi="Times New Roman" w:cs="Times New Roman"/>
          <w:sz w:val="28"/>
          <w:szCs w:val="28"/>
        </w:rPr>
        <w:t>археологических предметов и/или объектов, в соответствии с п.4 ст.36 Федерального закона от 25 июня 2002 года № 73-ФЗ «Об объектах культурного наследия (памятниках истории и культуры) народов РФ», необходимо незамедлительно приостановить работы и в течение трех дней со дня обнаружения направить в управление государственной охраны объектов культурного наследия Краснодарского края письменное уведомление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304E" w:rsidRDefault="007B2009" w:rsidP="00063844">
      <w:pPr>
        <w:spacing w:afterLines="6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Особо охраняемые природные территории и объекты.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B2009">
        <w:rPr>
          <w:rFonts w:ascii="Times New Roman" w:hAnsi="Times New Roman" w:cs="Times New Roman"/>
          <w:sz w:val="28"/>
          <w:szCs w:val="28"/>
        </w:rPr>
        <w:t xml:space="preserve">о сведениям материалов Генерального плана </w:t>
      </w:r>
      <w:proofErr w:type="spellStart"/>
      <w:r w:rsidR="0055614D">
        <w:rPr>
          <w:rFonts w:ascii="Times New Roman" w:hAnsi="Times New Roman" w:cs="Times New Roman"/>
          <w:sz w:val="28"/>
          <w:szCs w:val="28"/>
        </w:rPr>
        <w:t>Ванновского</w:t>
      </w:r>
      <w:proofErr w:type="spellEnd"/>
      <w:r w:rsidRPr="007B2009">
        <w:rPr>
          <w:rFonts w:ascii="Times New Roman" w:hAnsi="Times New Roman" w:cs="Times New Roman"/>
          <w:sz w:val="28"/>
          <w:szCs w:val="28"/>
        </w:rPr>
        <w:t xml:space="preserve"> сельского поселения и открытых данных Министерства природных ресурсов Краснодарского края особо охраняемые природные территории и объекты в границах проектирования отсутствуют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6EFD" w:rsidRPr="00EE6EFD" w:rsidRDefault="00EE6EFD" w:rsidP="00063844">
      <w:pPr>
        <w:pStyle w:val="1"/>
        <w:pageBreakBefore/>
        <w:spacing w:before="0" w:afterLines="60"/>
        <w:jc w:val="center"/>
        <w:rPr>
          <w:rFonts w:ascii="Times New Roman" w:hAnsi="Times New Roman"/>
          <w:caps/>
          <w:sz w:val="28"/>
          <w:szCs w:val="28"/>
        </w:rPr>
      </w:pPr>
      <w:bookmarkStart w:id="163" w:name="_Toc528311620"/>
      <w:r w:rsidRPr="00EE6EFD">
        <w:rPr>
          <w:rFonts w:ascii="Times New Roman" w:hAnsi="Times New Roman"/>
          <w:caps/>
          <w:sz w:val="28"/>
          <w:szCs w:val="28"/>
        </w:rPr>
        <w:lastRenderedPageBreak/>
        <w:t>КРАСНЫЕ ЛИНИИ</w:t>
      </w:r>
      <w:bookmarkEnd w:id="163"/>
    </w:p>
    <w:p w:rsidR="00EE6EFD" w:rsidRPr="00EE6EFD" w:rsidRDefault="00EE6EFD" w:rsidP="00063844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EFD">
        <w:rPr>
          <w:rFonts w:ascii="Times New Roman" w:hAnsi="Times New Roman" w:cs="Times New Roman"/>
          <w:sz w:val="28"/>
          <w:szCs w:val="28"/>
        </w:rPr>
        <w:t xml:space="preserve">Красные линии в </w:t>
      </w:r>
      <w:r>
        <w:rPr>
          <w:rFonts w:ascii="Times New Roman" w:hAnsi="Times New Roman" w:cs="Times New Roman"/>
          <w:sz w:val="28"/>
          <w:szCs w:val="28"/>
        </w:rPr>
        <w:t xml:space="preserve">границах проекта межевания территории </w:t>
      </w:r>
      <w:r w:rsidRPr="00EE6EFD">
        <w:rPr>
          <w:rFonts w:ascii="Times New Roman" w:hAnsi="Times New Roman" w:cs="Times New Roman"/>
          <w:sz w:val="28"/>
          <w:szCs w:val="28"/>
        </w:rPr>
        <w:t>установлены</w:t>
      </w:r>
      <w:r>
        <w:rPr>
          <w:rFonts w:ascii="Times New Roman" w:hAnsi="Times New Roman" w:cs="Times New Roman"/>
          <w:sz w:val="28"/>
          <w:szCs w:val="28"/>
        </w:rPr>
        <w:t xml:space="preserve"> проектом планировки территории</w:t>
      </w:r>
      <w:r w:rsidRPr="00EE6EFD">
        <w:rPr>
          <w:rFonts w:ascii="Times New Roman" w:hAnsi="Times New Roman" w:cs="Times New Roman"/>
          <w:sz w:val="28"/>
          <w:szCs w:val="28"/>
        </w:rPr>
        <w:t>.</w:t>
      </w:r>
    </w:p>
    <w:p w:rsidR="00EE6EFD" w:rsidRDefault="00EE6EFD" w:rsidP="002723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4060">
        <w:rPr>
          <w:rFonts w:ascii="Times New Roman" w:hAnsi="Times New Roman" w:cs="Times New Roman"/>
          <w:sz w:val="28"/>
          <w:szCs w:val="28"/>
        </w:rPr>
        <w:t>Каталог координат красных линий</w:t>
      </w:r>
      <w:r w:rsidR="002723E1">
        <w:rPr>
          <w:rFonts w:ascii="Times New Roman" w:hAnsi="Times New Roman" w:cs="Times New Roman"/>
          <w:sz w:val="28"/>
          <w:szCs w:val="28"/>
        </w:rPr>
        <w:t>, устанавливаемых проектом планировки территории</w:t>
      </w:r>
      <w:r w:rsidRPr="00E34060">
        <w:rPr>
          <w:rFonts w:ascii="Times New Roman" w:hAnsi="Times New Roman" w:cs="Times New Roman"/>
          <w:sz w:val="28"/>
          <w:szCs w:val="28"/>
        </w:rPr>
        <w:t xml:space="preserve"> (система координат МСК-23)</w:t>
      </w:r>
    </w:p>
    <w:p w:rsidR="00EE6EFD" w:rsidRDefault="00EE6EFD" w:rsidP="00EE6EF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793" w:type="dxa"/>
        <w:jc w:val="center"/>
        <w:tblInd w:w="-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1"/>
        <w:gridCol w:w="2256"/>
        <w:gridCol w:w="2126"/>
      </w:tblGrid>
      <w:tr w:rsidR="00EE6EFD" w:rsidRPr="00EE6EFD" w:rsidTr="002723E1">
        <w:trPr>
          <w:trHeight w:val="600"/>
          <w:jc w:val="center"/>
        </w:trPr>
        <w:tc>
          <w:tcPr>
            <w:tcW w:w="1411" w:type="dxa"/>
            <w:vMerge w:val="restart"/>
            <w:shd w:val="clear" w:color="auto" w:fill="auto"/>
            <w:noWrap/>
            <w:vAlign w:val="center"/>
            <w:hideMark/>
          </w:tcPr>
          <w:p w:rsidR="00EE6EFD" w:rsidRPr="00EE6EFD" w:rsidRDefault="00EE6EFD" w:rsidP="00272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№ точки</w:t>
            </w:r>
          </w:p>
        </w:tc>
        <w:tc>
          <w:tcPr>
            <w:tcW w:w="4382" w:type="dxa"/>
            <w:gridSpan w:val="2"/>
            <w:shd w:val="clear" w:color="auto" w:fill="auto"/>
            <w:noWrap/>
            <w:vAlign w:val="center"/>
            <w:hideMark/>
          </w:tcPr>
          <w:p w:rsidR="00EE6EFD" w:rsidRPr="00EE6EFD" w:rsidRDefault="00EE6EFD" w:rsidP="002723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Координаты характерной (поворотной) точки красной линии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vMerge/>
            <w:vAlign w:val="center"/>
            <w:hideMark/>
          </w:tcPr>
          <w:p w:rsidR="00EE6EFD" w:rsidRPr="00EE6EFD" w:rsidRDefault="00EE6EFD" w:rsidP="00272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X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Y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5793" w:type="dxa"/>
            <w:gridSpan w:val="3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Квартал №1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1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510777.79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2241128.75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510964.46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2241134.04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3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510967.30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2241171.42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4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510969.00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2241214.35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510961.76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2241224.39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6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510788.34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2241226.92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5793" w:type="dxa"/>
            <w:gridSpan w:val="3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Квартал №2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1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510894.50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2241241.37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510961.45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2241240.40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3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510967.23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2241249.02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4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510987.84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2241440.84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510916.05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2241441.89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5793" w:type="dxa"/>
            <w:gridSpan w:val="3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Квартал №3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1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510790.22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2241244.39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510870.56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2241243.22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3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510891.95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2241442.24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4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510811.61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2241443.41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5793" w:type="dxa"/>
            <w:gridSpan w:val="3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Квартал №4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1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510670.62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2241125.28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510743.65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2241129.23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3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510776.95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2241439.04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4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510678.19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2241440.48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510677.43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2241304.26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5793" w:type="dxa"/>
            <w:gridSpan w:val="3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Квартал №5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1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510919.05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2241469.85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510990.85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2241468.80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3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510996.32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2241519.73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4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510992.72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2241819.33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510983.10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2241826.09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6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510957.43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2241826.92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5793" w:type="dxa"/>
            <w:gridSpan w:val="3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Квартал №6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1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510814.61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2241471.37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510894.95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2241470.20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3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510932.73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2241821.72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4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510852.55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2241824.32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5793" w:type="dxa"/>
            <w:gridSpan w:val="3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lastRenderedPageBreak/>
              <w:t>Квартал №7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1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510709.17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2241468.03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510779.95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2241467.00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3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510815.75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2241800.11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4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510768.58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2241802.09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510740.81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2241689.64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6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510710.83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2241651.61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5793" w:type="dxa"/>
            <w:gridSpan w:val="3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Квартал №8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1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511101.05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2241826.93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511100.34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2241863.17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3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511096.58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2241883.59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4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511053.69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2241950.77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510865.08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2241940.97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6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510856.30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2241859.22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7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511000.48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2241854.54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8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511007.84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2241480.69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9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511020.30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2241474.14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5793" w:type="dxa"/>
            <w:gridSpan w:val="3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Квартал №9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1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510599.50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2241100.35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510654.86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2241102.26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3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510665.83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2241196.65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4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510669.93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2241304.42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510670.68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2241439.11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6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510655.96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2241439.68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7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510655.94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2241451.69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8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510697.09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2241470.54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9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510701.76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2241477.74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10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510703.67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2241689.22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11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510730.25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2241688.31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12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510735.35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2241698.81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13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510753.76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2241773.36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14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510755.15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2241811.16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15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510816.66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2241808.58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16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510831.29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2241944.68</w:t>
            </w:r>
          </w:p>
        </w:tc>
      </w:tr>
      <w:tr w:rsidR="00EE6EFD" w:rsidRPr="00EE6EFD" w:rsidTr="002723E1">
        <w:trPr>
          <w:trHeight w:val="300"/>
          <w:jc w:val="center"/>
        </w:trPr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17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510789.13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EE6EFD" w:rsidRPr="00EE6EFD" w:rsidRDefault="00EE6EFD" w:rsidP="00272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lang w:eastAsia="ru-RU"/>
              </w:rPr>
            </w:pPr>
            <w:r w:rsidRPr="00EE6EFD">
              <w:rPr>
                <w:rFonts w:ascii="Times New Roman" w:eastAsia="Times New Roman" w:hAnsi="Times New Roman" w:cs="Times New Roman"/>
                <w:color w:val="1F1F1F"/>
                <w:lang w:eastAsia="ru-RU"/>
              </w:rPr>
              <w:t>2241943.79</w:t>
            </w:r>
          </w:p>
        </w:tc>
      </w:tr>
    </w:tbl>
    <w:p w:rsidR="00EE6EFD" w:rsidRDefault="00EE6EFD" w:rsidP="00063844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23E1" w:rsidRDefault="002723E1" w:rsidP="00063844">
      <w:pPr>
        <w:spacing w:afterLines="100" w:line="240" w:lineRule="auto"/>
        <w:ind w:right="-57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Линии отступа от красной линии в целях размещения объектов капитального строительства установлены в границах земельных участков - 5 метров для жилых зон и объектов общественно-делового назначения.</w:t>
      </w:r>
    </w:p>
    <w:p w:rsidR="002723E1" w:rsidRDefault="002723E1" w:rsidP="00063844">
      <w:pPr>
        <w:pStyle w:val="1"/>
        <w:pageBreakBefore/>
        <w:spacing w:before="0" w:afterLines="60"/>
        <w:jc w:val="center"/>
        <w:rPr>
          <w:rFonts w:ascii="Times New Roman" w:hAnsi="Times New Roman"/>
          <w:caps/>
          <w:sz w:val="28"/>
          <w:szCs w:val="28"/>
        </w:rPr>
        <w:sectPr w:rsidR="002723E1" w:rsidSect="00141D9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723E1" w:rsidRPr="002723E1" w:rsidRDefault="00AF22A4" w:rsidP="00063844">
      <w:pPr>
        <w:pStyle w:val="1"/>
        <w:pageBreakBefore/>
        <w:spacing w:before="0" w:afterLines="60"/>
        <w:jc w:val="center"/>
        <w:rPr>
          <w:rFonts w:ascii="Times New Roman" w:hAnsi="Times New Roman"/>
          <w:caps/>
          <w:sz w:val="28"/>
          <w:szCs w:val="28"/>
        </w:rPr>
      </w:pPr>
      <w:bookmarkStart w:id="164" w:name="_Toc528311621"/>
      <w:r>
        <w:rPr>
          <w:rFonts w:ascii="Times New Roman" w:hAnsi="Times New Roman"/>
          <w:caps/>
          <w:sz w:val="28"/>
          <w:szCs w:val="28"/>
        </w:rPr>
        <w:lastRenderedPageBreak/>
        <w:t xml:space="preserve">Способы и последовательность </w:t>
      </w:r>
      <w:r w:rsidR="002723E1" w:rsidRPr="002723E1">
        <w:rPr>
          <w:rFonts w:ascii="Times New Roman" w:hAnsi="Times New Roman"/>
          <w:caps/>
          <w:sz w:val="28"/>
          <w:szCs w:val="28"/>
        </w:rPr>
        <w:t>ОБРАЗОВАНИ</w:t>
      </w:r>
      <w:r>
        <w:rPr>
          <w:rFonts w:ascii="Times New Roman" w:hAnsi="Times New Roman"/>
          <w:caps/>
          <w:sz w:val="28"/>
          <w:szCs w:val="28"/>
        </w:rPr>
        <w:t>я</w:t>
      </w:r>
      <w:r w:rsidR="002723E1" w:rsidRPr="002723E1">
        <w:rPr>
          <w:rFonts w:ascii="Times New Roman" w:hAnsi="Times New Roman"/>
          <w:caps/>
          <w:sz w:val="28"/>
          <w:szCs w:val="28"/>
        </w:rPr>
        <w:t xml:space="preserve"> ЗЕМЕЛЬНЫХ УЧАСТКОВ</w:t>
      </w:r>
      <w:bookmarkEnd w:id="164"/>
      <w:r w:rsidR="002723E1" w:rsidRPr="002723E1">
        <w:rPr>
          <w:rFonts w:ascii="Times New Roman" w:hAnsi="Times New Roman"/>
          <w:caps/>
          <w:sz w:val="28"/>
          <w:szCs w:val="28"/>
        </w:rPr>
        <w:t xml:space="preserve"> </w:t>
      </w:r>
    </w:p>
    <w:p w:rsidR="002723E1" w:rsidRPr="002723E1" w:rsidRDefault="002723E1" w:rsidP="00063844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3E1">
        <w:rPr>
          <w:rFonts w:ascii="Times New Roman" w:hAnsi="Times New Roman" w:cs="Times New Roman"/>
          <w:sz w:val="28"/>
          <w:szCs w:val="28"/>
        </w:rPr>
        <w:t>Данным проектом межевания</w:t>
      </w:r>
      <w:r>
        <w:rPr>
          <w:rFonts w:ascii="Times New Roman" w:hAnsi="Times New Roman" w:cs="Times New Roman"/>
          <w:sz w:val="28"/>
          <w:szCs w:val="28"/>
        </w:rPr>
        <w:t xml:space="preserve"> территории</w:t>
      </w:r>
      <w:r w:rsidRPr="002723E1">
        <w:rPr>
          <w:rFonts w:ascii="Times New Roman" w:hAnsi="Times New Roman" w:cs="Times New Roman"/>
          <w:sz w:val="28"/>
          <w:szCs w:val="28"/>
        </w:rPr>
        <w:t xml:space="preserve"> предусмотрено образование </w:t>
      </w:r>
      <w:r>
        <w:rPr>
          <w:rFonts w:ascii="Times New Roman" w:hAnsi="Times New Roman" w:cs="Times New Roman"/>
          <w:sz w:val="28"/>
          <w:szCs w:val="28"/>
        </w:rPr>
        <w:t>111</w:t>
      </w:r>
      <w:r w:rsidRPr="002723E1">
        <w:rPr>
          <w:rFonts w:ascii="Times New Roman" w:hAnsi="Times New Roman" w:cs="Times New Roman"/>
          <w:sz w:val="28"/>
          <w:szCs w:val="28"/>
        </w:rPr>
        <w:t xml:space="preserve"> земельных участков.</w:t>
      </w:r>
    </w:p>
    <w:p w:rsidR="002723E1" w:rsidRPr="002723E1" w:rsidRDefault="002723E1" w:rsidP="00063844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3E1">
        <w:rPr>
          <w:rFonts w:ascii="Times New Roman" w:hAnsi="Times New Roman" w:cs="Times New Roman"/>
          <w:sz w:val="28"/>
          <w:szCs w:val="28"/>
        </w:rPr>
        <w:t>При анализе территории выявлено, что границы земельн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2723E1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 xml:space="preserve">а с кадастровым номером </w:t>
      </w:r>
      <w:r w:rsidRPr="002723E1">
        <w:rPr>
          <w:rFonts w:ascii="Times New Roman" w:hAnsi="Times New Roman" w:cs="Times New Roman"/>
          <w:sz w:val="28"/>
          <w:szCs w:val="28"/>
        </w:rPr>
        <w:t xml:space="preserve">23:29:0502005:105 </w:t>
      </w:r>
      <w:r>
        <w:rPr>
          <w:rFonts w:ascii="Times New Roman" w:hAnsi="Times New Roman" w:cs="Times New Roman"/>
          <w:sz w:val="28"/>
          <w:szCs w:val="28"/>
        </w:rPr>
        <w:t xml:space="preserve">уточненной </w:t>
      </w:r>
      <w:r w:rsidRPr="002723E1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723E1">
        <w:rPr>
          <w:rFonts w:ascii="Times New Roman" w:hAnsi="Times New Roman" w:cs="Times New Roman"/>
          <w:sz w:val="28"/>
          <w:szCs w:val="28"/>
        </w:rPr>
        <w:t xml:space="preserve"> кв.м</w:t>
      </w:r>
      <w:r>
        <w:rPr>
          <w:rFonts w:ascii="Times New Roman" w:hAnsi="Times New Roman" w:cs="Times New Roman"/>
          <w:sz w:val="28"/>
          <w:szCs w:val="28"/>
        </w:rPr>
        <w:t xml:space="preserve"> имеют некорректное месторасположение (не совпадают с действительностью)</w:t>
      </w:r>
      <w:r w:rsidRPr="002723E1">
        <w:rPr>
          <w:rFonts w:ascii="Times New Roman" w:hAnsi="Times New Roman" w:cs="Times New Roman"/>
          <w:sz w:val="28"/>
          <w:szCs w:val="28"/>
        </w:rPr>
        <w:t>, потому требуется уточнение местоположения границ</w:t>
      </w:r>
      <w:r w:rsidR="002A0EA0">
        <w:rPr>
          <w:rFonts w:ascii="Times New Roman" w:hAnsi="Times New Roman" w:cs="Times New Roman"/>
          <w:sz w:val="28"/>
          <w:szCs w:val="28"/>
        </w:rPr>
        <w:t xml:space="preserve"> данного земельного участка</w:t>
      </w:r>
      <w:r w:rsidRPr="002723E1">
        <w:rPr>
          <w:rFonts w:ascii="Times New Roman" w:hAnsi="Times New Roman" w:cs="Times New Roman"/>
          <w:sz w:val="28"/>
          <w:szCs w:val="28"/>
        </w:rPr>
        <w:t>.</w:t>
      </w:r>
    </w:p>
    <w:p w:rsidR="00AF22A4" w:rsidRPr="00AF22A4" w:rsidRDefault="002A0EA0" w:rsidP="00063844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выявлено, что установленные проектом планировки красные линии пересекают границы земельного участка с кадастровым номером </w:t>
      </w:r>
      <w:r w:rsidR="00AF22A4" w:rsidRPr="00AF22A4">
        <w:rPr>
          <w:rFonts w:ascii="Times New Roman" w:hAnsi="Times New Roman" w:cs="Times New Roman"/>
          <w:sz w:val="28"/>
          <w:szCs w:val="28"/>
        </w:rPr>
        <w:t>23:29:0502005:299</w:t>
      </w:r>
      <w:r w:rsidR="00AF22A4">
        <w:rPr>
          <w:rFonts w:ascii="Times New Roman" w:hAnsi="Times New Roman" w:cs="Times New Roman"/>
          <w:sz w:val="28"/>
          <w:szCs w:val="28"/>
        </w:rPr>
        <w:t xml:space="preserve">. В настоящее время данный земельный участок не огорожен и не освоен. В целях реализации проектных решений проекта планировки территории и соблюдения законных прав собственника земельного участка с кадастровым номером </w:t>
      </w:r>
      <w:r w:rsidR="00AF22A4" w:rsidRPr="00AF22A4">
        <w:rPr>
          <w:rFonts w:ascii="Times New Roman" w:hAnsi="Times New Roman" w:cs="Times New Roman"/>
          <w:sz w:val="28"/>
          <w:szCs w:val="28"/>
        </w:rPr>
        <w:t>23:29:0502005:299</w:t>
      </w:r>
      <w:r w:rsidR="00AF22A4">
        <w:rPr>
          <w:rFonts w:ascii="Times New Roman" w:hAnsi="Times New Roman" w:cs="Times New Roman"/>
          <w:sz w:val="28"/>
          <w:szCs w:val="28"/>
        </w:rPr>
        <w:t xml:space="preserve"> требуется образование нового земельного участка (условный номер </w:t>
      </w:r>
      <w:r w:rsidR="00AF22A4" w:rsidRPr="00AF22A4">
        <w:rPr>
          <w:rFonts w:ascii="Times New Roman" w:hAnsi="Times New Roman" w:cs="Times New Roman"/>
          <w:sz w:val="28"/>
          <w:szCs w:val="28"/>
        </w:rPr>
        <w:t>:</w:t>
      </w:r>
      <w:proofErr w:type="spellStart"/>
      <w:r w:rsidR="00AF22A4" w:rsidRPr="00AF22A4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="00AF22A4" w:rsidRPr="00AF22A4">
        <w:rPr>
          <w:rFonts w:ascii="Times New Roman" w:hAnsi="Times New Roman" w:cs="Times New Roman"/>
          <w:sz w:val="28"/>
          <w:szCs w:val="28"/>
        </w:rPr>
        <w:t xml:space="preserve"> 100(299)</w:t>
      </w:r>
      <w:r w:rsidR="00AF22A4">
        <w:rPr>
          <w:rFonts w:ascii="Times New Roman" w:hAnsi="Times New Roman" w:cs="Times New Roman"/>
          <w:sz w:val="28"/>
          <w:szCs w:val="28"/>
        </w:rPr>
        <w:t xml:space="preserve"> путем перераспределения </w:t>
      </w:r>
      <w:r w:rsidR="00AF22A4" w:rsidRPr="002723E1">
        <w:rPr>
          <w:rFonts w:ascii="Times New Roman" w:hAnsi="Times New Roman" w:cs="Times New Roman"/>
          <w:sz w:val="28"/>
          <w:szCs w:val="28"/>
        </w:rPr>
        <w:t>земель, находящихся в муниципальной собственности, и земельного участка, находящегося в частной собственности</w:t>
      </w:r>
      <w:r w:rsidR="00AF22A4">
        <w:rPr>
          <w:rFonts w:ascii="Times New Roman" w:hAnsi="Times New Roman" w:cs="Times New Roman"/>
          <w:sz w:val="28"/>
          <w:szCs w:val="28"/>
        </w:rPr>
        <w:t>.</w:t>
      </w:r>
    </w:p>
    <w:p w:rsidR="00AF22A4" w:rsidRDefault="00AF22A4" w:rsidP="00063844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Образуемые земельные участки с условными номерами </w:t>
      </w:r>
      <w:r w:rsidRPr="00AF22A4">
        <w:rPr>
          <w:rFonts w:ascii="Times New Roman" w:hAnsi="Times New Roman" w:cs="Times New Roman"/>
          <w:sz w:val="28"/>
          <w:szCs w:val="28"/>
        </w:rPr>
        <w:t>:</w:t>
      </w:r>
      <w:proofErr w:type="spellStart"/>
      <w:r w:rsidRPr="00AF22A4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Pr="00AF22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F22A4">
        <w:rPr>
          <w:rFonts w:ascii="Times New Roman" w:hAnsi="Times New Roman" w:cs="Times New Roman"/>
          <w:sz w:val="28"/>
          <w:szCs w:val="28"/>
        </w:rPr>
        <w:t>(630)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F22A4"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r w:rsidRPr="00AF22A4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Pr="00AF22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F22A4">
        <w:rPr>
          <w:rFonts w:ascii="Times New Roman" w:hAnsi="Times New Roman" w:cs="Times New Roman"/>
          <w:sz w:val="28"/>
          <w:szCs w:val="28"/>
        </w:rPr>
        <w:t>(630)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F22A4"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r w:rsidRPr="00AF22A4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Pr="00AF22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F22A4">
        <w:rPr>
          <w:rFonts w:ascii="Times New Roman" w:hAnsi="Times New Roman" w:cs="Times New Roman"/>
          <w:sz w:val="28"/>
          <w:szCs w:val="28"/>
        </w:rPr>
        <w:t>(630)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F22A4"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r w:rsidRPr="00AF22A4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Pr="00AF22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F22A4">
        <w:rPr>
          <w:rFonts w:ascii="Times New Roman" w:hAnsi="Times New Roman" w:cs="Times New Roman"/>
          <w:sz w:val="28"/>
          <w:szCs w:val="28"/>
        </w:rPr>
        <w:t>(630)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F22A4"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r w:rsidRPr="00AF22A4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Pr="00AF22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F22A4">
        <w:rPr>
          <w:rFonts w:ascii="Times New Roman" w:hAnsi="Times New Roman" w:cs="Times New Roman"/>
          <w:sz w:val="28"/>
          <w:szCs w:val="28"/>
        </w:rPr>
        <w:t>(630)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F22A4"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r w:rsidRPr="00AF22A4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Pr="00AF22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F22A4">
        <w:rPr>
          <w:rFonts w:ascii="Times New Roman" w:hAnsi="Times New Roman" w:cs="Times New Roman"/>
          <w:sz w:val="28"/>
          <w:szCs w:val="28"/>
        </w:rPr>
        <w:t>(630)</w:t>
      </w:r>
      <w:r>
        <w:rPr>
          <w:rFonts w:ascii="Times New Roman" w:hAnsi="Times New Roman" w:cs="Times New Roman"/>
          <w:sz w:val="28"/>
          <w:szCs w:val="28"/>
        </w:rPr>
        <w:t xml:space="preserve"> образуются путем раздела земельного участка с кадастровым номером </w:t>
      </w:r>
      <w:r w:rsidRPr="00AF22A4">
        <w:rPr>
          <w:rFonts w:ascii="Times New Roman" w:hAnsi="Times New Roman" w:cs="Times New Roman"/>
          <w:sz w:val="28"/>
          <w:szCs w:val="28"/>
        </w:rPr>
        <w:t>23:29:0000000:630</w:t>
      </w:r>
      <w:r>
        <w:rPr>
          <w:rFonts w:ascii="Times New Roman" w:hAnsi="Times New Roman" w:cs="Times New Roman"/>
          <w:sz w:val="28"/>
          <w:szCs w:val="28"/>
        </w:rPr>
        <w:t>, находящегося в муниципальной собственности</w:t>
      </w:r>
      <w:r w:rsidR="009B54B9">
        <w:rPr>
          <w:rFonts w:ascii="Times New Roman" w:hAnsi="Times New Roman" w:cs="Times New Roman"/>
          <w:sz w:val="28"/>
          <w:szCs w:val="28"/>
        </w:rPr>
        <w:t xml:space="preserve">, при этом земельный участок с кадастровым номером </w:t>
      </w:r>
      <w:r w:rsidR="009B54B9" w:rsidRPr="00AF22A4">
        <w:rPr>
          <w:rFonts w:ascii="Times New Roman" w:hAnsi="Times New Roman" w:cs="Times New Roman"/>
          <w:sz w:val="28"/>
          <w:szCs w:val="28"/>
        </w:rPr>
        <w:t>23:29:0000000:630</w:t>
      </w:r>
      <w:r w:rsidR="009B54B9">
        <w:rPr>
          <w:rFonts w:ascii="Times New Roman" w:hAnsi="Times New Roman" w:cs="Times New Roman"/>
          <w:sz w:val="28"/>
          <w:szCs w:val="28"/>
        </w:rPr>
        <w:t xml:space="preserve"> сохраняется в измененных границах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54B9" w:rsidRDefault="00AF22A4" w:rsidP="00063844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Образуемые земельные участки с условными номерами :</w:t>
      </w:r>
      <w:proofErr w:type="spellStart"/>
      <w:r>
        <w:rPr>
          <w:rFonts w:ascii="Times New Roman" w:hAnsi="Times New Roman" w:cs="Times New Roman"/>
          <w:sz w:val="28"/>
          <w:szCs w:val="28"/>
        </w:rPr>
        <w:t>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32</w:t>
      </w:r>
      <w:r w:rsidRPr="00AF22A4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298</w:t>
      </w:r>
      <w:r w:rsidRPr="00AF22A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,:</w:t>
      </w:r>
      <w:proofErr w:type="spellStart"/>
      <w:r>
        <w:rPr>
          <w:rFonts w:ascii="Times New Roman" w:hAnsi="Times New Roman" w:cs="Times New Roman"/>
          <w:sz w:val="28"/>
          <w:szCs w:val="28"/>
        </w:rPr>
        <w:t>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F745C5">
        <w:rPr>
          <w:rFonts w:ascii="Times New Roman" w:hAnsi="Times New Roman" w:cs="Times New Roman"/>
          <w:sz w:val="28"/>
          <w:szCs w:val="28"/>
        </w:rPr>
        <w:t>3</w:t>
      </w:r>
      <w:r w:rsidRPr="00AF22A4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298</w:t>
      </w:r>
      <w:r w:rsidRPr="00AF22A4">
        <w:rPr>
          <w:rFonts w:ascii="Times New Roman" w:hAnsi="Times New Roman" w:cs="Times New Roman"/>
          <w:sz w:val="28"/>
          <w:szCs w:val="28"/>
        </w:rPr>
        <w:t>)</w:t>
      </w:r>
      <w:r w:rsidR="00F745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образуются путем раздела земельного участка с кадастровым номером </w:t>
      </w:r>
      <w:r w:rsidR="00F745C5" w:rsidRPr="00F745C5">
        <w:rPr>
          <w:rFonts w:ascii="Times New Roman" w:hAnsi="Times New Roman" w:cs="Times New Roman"/>
          <w:sz w:val="28"/>
          <w:szCs w:val="28"/>
        </w:rPr>
        <w:t>23:29:0502005:298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745C5">
        <w:rPr>
          <w:rFonts w:ascii="Times New Roman" w:hAnsi="Times New Roman" w:cs="Times New Roman"/>
          <w:sz w:val="28"/>
          <w:szCs w:val="28"/>
        </w:rPr>
        <w:t xml:space="preserve">также </w:t>
      </w:r>
      <w:r>
        <w:rPr>
          <w:rFonts w:ascii="Times New Roman" w:hAnsi="Times New Roman" w:cs="Times New Roman"/>
          <w:sz w:val="28"/>
          <w:szCs w:val="28"/>
        </w:rPr>
        <w:t>находящегос</w:t>
      </w:r>
      <w:r w:rsidR="009B54B9">
        <w:rPr>
          <w:rFonts w:ascii="Times New Roman" w:hAnsi="Times New Roman" w:cs="Times New Roman"/>
          <w:sz w:val="28"/>
          <w:szCs w:val="28"/>
        </w:rPr>
        <w:t>я в муниципальной собственности,</w:t>
      </w:r>
      <w:r w:rsidR="009B54B9" w:rsidRPr="009B54B9">
        <w:rPr>
          <w:rFonts w:ascii="Times New Roman" w:hAnsi="Times New Roman" w:cs="Times New Roman"/>
          <w:sz w:val="28"/>
          <w:szCs w:val="28"/>
        </w:rPr>
        <w:t xml:space="preserve"> </w:t>
      </w:r>
      <w:r w:rsidR="009B54B9">
        <w:rPr>
          <w:rFonts w:ascii="Times New Roman" w:hAnsi="Times New Roman" w:cs="Times New Roman"/>
          <w:sz w:val="28"/>
          <w:szCs w:val="28"/>
        </w:rPr>
        <w:t xml:space="preserve">при этом земельный участок с кадастровым номером </w:t>
      </w:r>
      <w:r w:rsidR="009B54B9" w:rsidRPr="00F745C5">
        <w:rPr>
          <w:rFonts w:ascii="Times New Roman" w:hAnsi="Times New Roman" w:cs="Times New Roman"/>
          <w:sz w:val="28"/>
          <w:szCs w:val="28"/>
        </w:rPr>
        <w:t>23:29:0502005:298</w:t>
      </w:r>
      <w:r w:rsidR="009B54B9">
        <w:rPr>
          <w:rFonts w:ascii="Times New Roman" w:hAnsi="Times New Roman" w:cs="Times New Roman"/>
          <w:sz w:val="28"/>
          <w:szCs w:val="28"/>
        </w:rPr>
        <w:t xml:space="preserve"> сохраняется в измененных границах.</w:t>
      </w:r>
    </w:p>
    <w:p w:rsidR="00F745C5" w:rsidRPr="00F745C5" w:rsidRDefault="00F745C5" w:rsidP="00063844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остальные образуемые земельные участки с условными номерами :</w:t>
      </w:r>
      <w:proofErr w:type="spellStart"/>
      <w:r>
        <w:rPr>
          <w:rFonts w:ascii="Times New Roman" w:hAnsi="Times New Roman" w:cs="Times New Roman"/>
          <w:sz w:val="28"/>
          <w:szCs w:val="28"/>
        </w:rPr>
        <w:t>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8, :</w:t>
      </w:r>
      <w:proofErr w:type="spellStart"/>
      <w:r>
        <w:rPr>
          <w:rFonts w:ascii="Times New Roman" w:hAnsi="Times New Roman" w:cs="Times New Roman"/>
          <w:sz w:val="28"/>
          <w:szCs w:val="28"/>
        </w:rPr>
        <w:t>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9 - :</w:t>
      </w:r>
      <w:proofErr w:type="spellStart"/>
      <w:r>
        <w:rPr>
          <w:rFonts w:ascii="Times New Roman" w:hAnsi="Times New Roman" w:cs="Times New Roman"/>
          <w:sz w:val="28"/>
          <w:szCs w:val="28"/>
        </w:rPr>
        <w:t>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31, :зу:34 - :</w:t>
      </w:r>
      <w:proofErr w:type="spellStart"/>
      <w:r>
        <w:rPr>
          <w:rFonts w:ascii="Times New Roman" w:hAnsi="Times New Roman" w:cs="Times New Roman"/>
          <w:sz w:val="28"/>
          <w:szCs w:val="28"/>
        </w:rPr>
        <w:t>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99, :</w:t>
      </w:r>
      <w:proofErr w:type="spellStart"/>
      <w:r>
        <w:rPr>
          <w:rFonts w:ascii="Times New Roman" w:hAnsi="Times New Roman" w:cs="Times New Roman"/>
          <w:sz w:val="28"/>
          <w:szCs w:val="28"/>
        </w:rPr>
        <w:t>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5C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01 - :</w:t>
      </w:r>
      <w:proofErr w:type="spellStart"/>
      <w:r>
        <w:rPr>
          <w:rFonts w:ascii="Times New Roman" w:hAnsi="Times New Roman" w:cs="Times New Roman"/>
          <w:sz w:val="28"/>
          <w:szCs w:val="28"/>
        </w:rPr>
        <w:t>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111 </w:t>
      </w:r>
      <w:r w:rsidR="00EA5433">
        <w:rPr>
          <w:rFonts w:ascii="Times New Roman" w:hAnsi="Times New Roman" w:cs="Times New Roman"/>
          <w:sz w:val="28"/>
          <w:szCs w:val="28"/>
        </w:rPr>
        <w:t xml:space="preserve">образуются из земель </w:t>
      </w:r>
      <w:proofErr w:type="spellStart"/>
      <w:r w:rsidR="00EA5433">
        <w:rPr>
          <w:rFonts w:ascii="Times New Roman" w:hAnsi="Times New Roman" w:cs="Times New Roman"/>
          <w:sz w:val="28"/>
          <w:szCs w:val="28"/>
        </w:rPr>
        <w:t>неразграниченной</w:t>
      </w:r>
      <w:proofErr w:type="spellEnd"/>
      <w:r w:rsidR="00EA5433">
        <w:rPr>
          <w:rFonts w:ascii="Times New Roman" w:hAnsi="Times New Roman" w:cs="Times New Roman"/>
          <w:sz w:val="28"/>
          <w:szCs w:val="28"/>
        </w:rPr>
        <w:t xml:space="preserve"> государственной (муниципальной) собственности (кадастровый квартал </w:t>
      </w:r>
      <w:r w:rsidR="00EA5433" w:rsidRPr="00F745C5">
        <w:rPr>
          <w:rFonts w:ascii="Times New Roman" w:hAnsi="Times New Roman" w:cs="Times New Roman"/>
          <w:sz w:val="28"/>
          <w:szCs w:val="28"/>
        </w:rPr>
        <w:t>23:29:0502005</w:t>
      </w:r>
      <w:r w:rsidR="00EA5433">
        <w:rPr>
          <w:rFonts w:ascii="Times New Roman" w:hAnsi="Times New Roman" w:cs="Times New Roman"/>
          <w:sz w:val="28"/>
          <w:szCs w:val="28"/>
        </w:rPr>
        <w:t>).</w:t>
      </w:r>
    </w:p>
    <w:p w:rsidR="00AF22A4" w:rsidRPr="00AF22A4" w:rsidRDefault="00EA5433" w:rsidP="00063844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в целях реализации проектных решений документации по планировке территории </w:t>
      </w:r>
      <w:r w:rsidRPr="007A755F">
        <w:rPr>
          <w:rFonts w:ascii="Times New Roman" w:hAnsi="Times New Roman" w:cs="Times New Roman"/>
          <w:sz w:val="28"/>
          <w:szCs w:val="28"/>
        </w:rPr>
        <w:t xml:space="preserve">северной части села </w:t>
      </w:r>
      <w:proofErr w:type="spellStart"/>
      <w:r w:rsidRPr="007A755F">
        <w:rPr>
          <w:rFonts w:ascii="Times New Roman" w:hAnsi="Times New Roman" w:cs="Times New Roman"/>
          <w:sz w:val="28"/>
          <w:szCs w:val="28"/>
        </w:rPr>
        <w:t>Ванновское</w:t>
      </w:r>
      <w:proofErr w:type="spellEnd"/>
      <w:r w:rsidRPr="007A755F">
        <w:rPr>
          <w:rFonts w:ascii="Times New Roman" w:hAnsi="Times New Roman" w:cs="Times New Roman"/>
          <w:sz w:val="28"/>
          <w:szCs w:val="28"/>
        </w:rPr>
        <w:t>, ограниченной пер.Школьным и ул.Молодежной</w:t>
      </w:r>
      <w:r>
        <w:rPr>
          <w:rFonts w:ascii="Times New Roman" w:hAnsi="Times New Roman" w:cs="Times New Roman"/>
          <w:sz w:val="28"/>
          <w:szCs w:val="28"/>
        </w:rPr>
        <w:t>, д</w:t>
      </w:r>
      <w:r w:rsidRPr="002723E1">
        <w:rPr>
          <w:rFonts w:ascii="Times New Roman" w:hAnsi="Times New Roman" w:cs="Times New Roman"/>
          <w:sz w:val="28"/>
          <w:szCs w:val="28"/>
        </w:rPr>
        <w:t>анным проектом межевание предусматривается поэтапное образование земельных участко</w:t>
      </w:r>
      <w:r>
        <w:rPr>
          <w:rFonts w:ascii="Times New Roman" w:hAnsi="Times New Roman" w:cs="Times New Roman"/>
          <w:sz w:val="28"/>
          <w:szCs w:val="28"/>
        </w:rPr>
        <w:t>в:</w:t>
      </w:r>
    </w:p>
    <w:p w:rsidR="00EA5433" w:rsidRDefault="00EA5433" w:rsidP="00063844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Этап </w:t>
      </w:r>
      <w:r w:rsidR="002723E1" w:rsidRPr="002723E1">
        <w:rPr>
          <w:rFonts w:ascii="Times New Roman" w:hAnsi="Times New Roman" w:cs="Times New Roman"/>
          <w:sz w:val="28"/>
          <w:szCs w:val="28"/>
        </w:rPr>
        <w:t xml:space="preserve">1. В связи с неправильным местоположением границ земельного участка с кадастровым номером </w:t>
      </w:r>
      <w:r w:rsidRPr="002723E1">
        <w:rPr>
          <w:rFonts w:ascii="Times New Roman" w:hAnsi="Times New Roman" w:cs="Times New Roman"/>
          <w:sz w:val="28"/>
          <w:szCs w:val="28"/>
        </w:rPr>
        <w:t>23:29:0502005:105</w:t>
      </w:r>
      <w:r>
        <w:rPr>
          <w:rFonts w:ascii="Times New Roman" w:hAnsi="Times New Roman" w:cs="Times New Roman"/>
          <w:sz w:val="28"/>
          <w:szCs w:val="28"/>
        </w:rPr>
        <w:t xml:space="preserve"> уточненной </w:t>
      </w:r>
      <w:r w:rsidRPr="002723E1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723E1">
        <w:rPr>
          <w:rFonts w:ascii="Times New Roman" w:hAnsi="Times New Roman" w:cs="Times New Roman"/>
          <w:sz w:val="28"/>
          <w:szCs w:val="28"/>
        </w:rPr>
        <w:t xml:space="preserve"> кв.м</w:t>
      </w:r>
      <w:r>
        <w:rPr>
          <w:rFonts w:ascii="Times New Roman" w:hAnsi="Times New Roman" w:cs="Times New Roman"/>
          <w:sz w:val="28"/>
          <w:szCs w:val="28"/>
        </w:rPr>
        <w:t xml:space="preserve"> проведение работ по уточнению местоположения границ </w:t>
      </w:r>
      <w:r w:rsidRPr="002723E1">
        <w:rPr>
          <w:rFonts w:ascii="Times New Roman" w:hAnsi="Times New Roman" w:cs="Times New Roman"/>
          <w:sz w:val="28"/>
          <w:szCs w:val="28"/>
        </w:rPr>
        <w:t>земельного участка с кадастровым номером 23:29:0502005:105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5433" w:rsidRPr="00AF22A4" w:rsidRDefault="00EA5433" w:rsidP="00063844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Этап 2. В целях реализации проектных решений проекта планировки территории и соблюдения законных прав собственника земельного участка с кадастровым номером </w:t>
      </w:r>
      <w:r w:rsidRPr="00AF22A4">
        <w:rPr>
          <w:rFonts w:ascii="Times New Roman" w:hAnsi="Times New Roman" w:cs="Times New Roman"/>
          <w:sz w:val="28"/>
          <w:szCs w:val="28"/>
        </w:rPr>
        <w:t>23:29:0502005:299</w:t>
      </w:r>
      <w:r>
        <w:rPr>
          <w:rFonts w:ascii="Times New Roman" w:hAnsi="Times New Roman" w:cs="Times New Roman"/>
          <w:sz w:val="28"/>
          <w:szCs w:val="28"/>
        </w:rPr>
        <w:t xml:space="preserve"> образование нового земельного участка (условный номер </w:t>
      </w:r>
      <w:r w:rsidRPr="00AF22A4">
        <w:rPr>
          <w:rFonts w:ascii="Times New Roman" w:hAnsi="Times New Roman" w:cs="Times New Roman"/>
          <w:sz w:val="28"/>
          <w:szCs w:val="28"/>
        </w:rPr>
        <w:t>:</w:t>
      </w:r>
      <w:proofErr w:type="spellStart"/>
      <w:r w:rsidRPr="00AF22A4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Pr="00AF22A4">
        <w:rPr>
          <w:rFonts w:ascii="Times New Roman" w:hAnsi="Times New Roman" w:cs="Times New Roman"/>
          <w:sz w:val="28"/>
          <w:szCs w:val="28"/>
        </w:rPr>
        <w:t xml:space="preserve"> 100(299)</w:t>
      </w:r>
      <w:r>
        <w:rPr>
          <w:rFonts w:ascii="Times New Roman" w:hAnsi="Times New Roman" w:cs="Times New Roman"/>
          <w:sz w:val="28"/>
          <w:szCs w:val="28"/>
        </w:rPr>
        <w:t xml:space="preserve"> путем перераспределения </w:t>
      </w:r>
      <w:r w:rsidRPr="002723E1">
        <w:rPr>
          <w:rFonts w:ascii="Times New Roman" w:hAnsi="Times New Roman" w:cs="Times New Roman"/>
          <w:sz w:val="28"/>
          <w:szCs w:val="28"/>
        </w:rPr>
        <w:t>земель, находящихся в муниципальной собственности, и земельного участка, находящегося в частной собственности</w:t>
      </w:r>
      <w:r w:rsidRPr="00EA5433">
        <w:rPr>
          <w:rFonts w:ascii="Times New Roman" w:hAnsi="Times New Roman" w:cs="Times New Roman"/>
          <w:sz w:val="28"/>
          <w:szCs w:val="28"/>
        </w:rPr>
        <w:t xml:space="preserve"> </w:t>
      </w:r>
      <w:r w:rsidRPr="002723E1">
        <w:rPr>
          <w:rFonts w:ascii="Times New Roman" w:hAnsi="Times New Roman" w:cs="Times New Roman"/>
          <w:sz w:val="28"/>
          <w:szCs w:val="28"/>
        </w:rPr>
        <w:t>согласно статьи 39.28 Земельного Кодекса РФ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723E1">
        <w:rPr>
          <w:rFonts w:ascii="Times New Roman" w:hAnsi="Times New Roman" w:cs="Times New Roman"/>
          <w:sz w:val="28"/>
          <w:szCs w:val="28"/>
        </w:rPr>
        <w:t xml:space="preserve">Таким образом, площадь образуемого земельного участка с условным номером </w:t>
      </w:r>
      <w:r w:rsidRPr="00AF22A4">
        <w:rPr>
          <w:rFonts w:ascii="Times New Roman" w:hAnsi="Times New Roman" w:cs="Times New Roman"/>
          <w:sz w:val="28"/>
          <w:szCs w:val="28"/>
        </w:rPr>
        <w:t>:</w:t>
      </w:r>
      <w:proofErr w:type="spellStart"/>
      <w:r w:rsidRPr="00AF22A4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Pr="00AF22A4">
        <w:rPr>
          <w:rFonts w:ascii="Times New Roman" w:hAnsi="Times New Roman" w:cs="Times New Roman"/>
          <w:sz w:val="28"/>
          <w:szCs w:val="28"/>
        </w:rPr>
        <w:t xml:space="preserve"> 100(299)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23E1">
        <w:rPr>
          <w:rFonts w:ascii="Times New Roman" w:hAnsi="Times New Roman" w:cs="Times New Roman"/>
          <w:sz w:val="28"/>
          <w:szCs w:val="28"/>
        </w:rPr>
        <w:t xml:space="preserve">соответствует площади исходного земельного участка с кадастровым номером </w:t>
      </w:r>
      <w:r w:rsidRPr="00AF22A4">
        <w:rPr>
          <w:rFonts w:ascii="Times New Roman" w:hAnsi="Times New Roman" w:cs="Times New Roman"/>
          <w:sz w:val="28"/>
          <w:szCs w:val="28"/>
        </w:rPr>
        <w:t>23:29:0502005:299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23E1">
        <w:rPr>
          <w:rFonts w:ascii="Times New Roman" w:hAnsi="Times New Roman" w:cs="Times New Roman"/>
          <w:sz w:val="28"/>
          <w:szCs w:val="28"/>
        </w:rPr>
        <w:t xml:space="preserve">и составляет </w:t>
      </w:r>
      <w:r>
        <w:rPr>
          <w:rFonts w:ascii="Times New Roman" w:hAnsi="Times New Roman" w:cs="Times New Roman"/>
          <w:sz w:val="28"/>
          <w:szCs w:val="28"/>
        </w:rPr>
        <w:t>5000</w:t>
      </w:r>
      <w:r w:rsidRPr="002723E1">
        <w:rPr>
          <w:rFonts w:ascii="Times New Roman" w:hAnsi="Times New Roman" w:cs="Times New Roman"/>
          <w:sz w:val="28"/>
          <w:szCs w:val="28"/>
        </w:rPr>
        <w:t xml:space="preserve"> кв.м. Вид разрешенного использования земельного участка сохраняется по документу - для </w:t>
      </w:r>
      <w:r>
        <w:rPr>
          <w:rFonts w:ascii="Times New Roman" w:hAnsi="Times New Roman" w:cs="Times New Roman"/>
          <w:sz w:val="28"/>
          <w:szCs w:val="28"/>
        </w:rPr>
        <w:t>ведения личного подсобного хозяйства.</w:t>
      </w:r>
    </w:p>
    <w:p w:rsidR="003D567D" w:rsidRDefault="00EA5433" w:rsidP="003D5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Этап 3. Раздел земельного участка с кадастровым номером </w:t>
      </w:r>
      <w:r w:rsidRPr="00AF22A4">
        <w:rPr>
          <w:rFonts w:ascii="Times New Roman" w:hAnsi="Times New Roman" w:cs="Times New Roman"/>
          <w:sz w:val="28"/>
          <w:szCs w:val="28"/>
        </w:rPr>
        <w:t>23:29:0000000:630</w:t>
      </w:r>
      <w:r>
        <w:rPr>
          <w:rFonts w:ascii="Times New Roman" w:hAnsi="Times New Roman" w:cs="Times New Roman"/>
          <w:sz w:val="28"/>
          <w:szCs w:val="28"/>
        </w:rPr>
        <w:t>, находящегося в муниципальной собственности</w:t>
      </w:r>
      <w:r w:rsidR="00B2513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513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огласно п.6 статьи 11.4 </w:t>
      </w:r>
      <w:r w:rsidRPr="002723E1">
        <w:rPr>
          <w:rFonts w:ascii="Times New Roman" w:hAnsi="Times New Roman" w:cs="Times New Roman"/>
          <w:sz w:val="28"/>
          <w:szCs w:val="28"/>
        </w:rPr>
        <w:t>Земельного Кодекса РФ</w:t>
      </w:r>
      <w:r w:rsidR="00B2513C">
        <w:rPr>
          <w:rFonts w:ascii="Times New Roman" w:hAnsi="Times New Roman" w:cs="Times New Roman"/>
          <w:sz w:val="28"/>
          <w:szCs w:val="28"/>
        </w:rPr>
        <w:t xml:space="preserve"> </w:t>
      </w:r>
      <w:r w:rsidR="00B2513C" w:rsidRPr="00B2513C">
        <w:rPr>
          <w:rFonts w:ascii="Times New Roman" w:hAnsi="Times New Roman" w:cs="Times New Roman"/>
          <w:sz w:val="28"/>
          <w:szCs w:val="28"/>
        </w:rPr>
        <w:t>образов</w:t>
      </w:r>
      <w:r w:rsidR="00B2513C">
        <w:rPr>
          <w:rFonts w:ascii="Times New Roman" w:hAnsi="Times New Roman" w:cs="Times New Roman"/>
          <w:sz w:val="28"/>
          <w:szCs w:val="28"/>
        </w:rPr>
        <w:t xml:space="preserve">ываются </w:t>
      </w:r>
      <w:r w:rsidR="00B2513C" w:rsidRPr="00B2513C">
        <w:rPr>
          <w:rFonts w:ascii="Times New Roman" w:hAnsi="Times New Roman" w:cs="Times New Roman"/>
          <w:sz w:val="28"/>
          <w:szCs w:val="28"/>
        </w:rPr>
        <w:t>земельны</w:t>
      </w:r>
      <w:r w:rsidR="00B2513C">
        <w:rPr>
          <w:rFonts w:ascii="Times New Roman" w:hAnsi="Times New Roman" w:cs="Times New Roman"/>
          <w:sz w:val="28"/>
          <w:szCs w:val="28"/>
        </w:rPr>
        <w:t>е</w:t>
      </w:r>
      <w:r w:rsidR="00B2513C" w:rsidRPr="00B2513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B2513C">
        <w:rPr>
          <w:rFonts w:ascii="Times New Roman" w:hAnsi="Times New Roman" w:cs="Times New Roman"/>
          <w:sz w:val="28"/>
          <w:szCs w:val="28"/>
        </w:rPr>
        <w:t xml:space="preserve">и с условными номерами </w:t>
      </w:r>
      <w:r w:rsidR="00B2513C" w:rsidRPr="00AF22A4">
        <w:rPr>
          <w:rFonts w:ascii="Times New Roman" w:hAnsi="Times New Roman" w:cs="Times New Roman"/>
          <w:sz w:val="28"/>
          <w:szCs w:val="28"/>
        </w:rPr>
        <w:t>:</w:t>
      </w:r>
      <w:proofErr w:type="spellStart"/>
      <w:r w:rsidR="00B2513C" w:rsidRPr="00AF22A4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="00B2513C" w:rsidRPr="00AF22A4">
        <w:rPr>
          <w:rFonts w:ascii="Times New Roman" w:hAnsi="Times New Roman" w:cs="Times New Roman"/>
          <w:sz w:val="28"/>
          <w:szCs w:val="28"/>
        </w:rPr>
        <w:t xml:space="preserve"> </w:t>
      </w:r>
      <w:r w:rsidR="00B2513C">
        <w:rPr>
          <w:rFonts w:ascii="Times New Roman" w:hAnsi="Times New Roman" w:cs="Times New Roman"/>
          <w:sz w:val="28"/>
          <w:szCs w:val="28"/>
        </w:rPr>
        <w:t>2</w:t>
      </w:r>
      <w:r w:rsidR="00B2513C" w:rsidRPr="00AF22A4">
        <w:rPr>
          <w:rFonts w:ascii="Times New Roman" w:hAnsi="Times New Roman" w:cs="Times New Roman"/>
          <w:sz w:val="28"/>
          <w:szCs w:val="28"/>
        </w:rPr>
        <w:t>(630)</w:t>
      </w:r>
      <w:r w:rsidR="00B2513C">
        <w:rPr>
          <w:rFonts w:ascii="Times New Roman" w:hAnsi="Times New Roman" w:cs="Times New Roman"/>
          <w:sz w:val="28"/>
          <w:szCs w:val="28"/>
        </w:rPr>
        <w:t>,</w:t>
      </w:r>
      <w:r w:rsidR="00B2513C" w:rsidRPr="00AF22A4"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r w:rsidR="00B2513C" w:rsidRPr="00AF22A4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="00B2513C" w:rsidRPr="00AF22A4">
        <w:rPr>
          <w:rFonts w:ascii="Times New Roman" w:hAnsi="Times New Roman" w:cs="Times New Roman"/>
          <w:sz w:val="28"/>
          <w:szCs w:val="28"/>
        </w:rPr>
        <w:t xml:space="preserve"> </w:t>
      </w:r>
      <w:r w:rsidR="00B2513C">
        <w:rPr>
          <w:rFonts w:ascii="Times New Roman" w:hAnsi="Times New Roman" w:cs="Times New Roman"/>
          <w:sz w:val="28"/>
          <w:szCs w:val="28"/>
        </w:rPr>
        <w:t>3</w:t>
      </w:r>
      <w:r w:rsidR="00B2513C" w:rsidRPr="00AF22A4">
        <w:rPr>
          <w:rFonts w:ascii="Times New Roman" w:hAnsi="Times New Roman" w:cs="Times New Roman"/>
          <w:sz w:val="28"/>
          <w:szCs w:val="28"/>
        </w:rPr>
        <w:t>(630)</w:t>
      </w:r>
      <w:r w:rsidR="00B2513C">
        <w:rPr>
          <w:rFonts w:ascii="Times New Roman" w:hAnsi="Times New Roman" w:cs="Times New Roman"/>
          <w:sz w:val="28"/>
          <w:szCs w:val="28"/>
        </w:rPr>
        <w:t>,</w:t>
      </w:r>
      <w:r w:rsidR="00B2513C" w:rsidRPr="00AF22A4"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r w:rsidR="00B2513C" w:rsidRPr="00AF22A4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="00B2513C" w:rsidRPr="00AF22A4">
        <w:rPr>
          <w:rFonts w:ascii="Times New Roman" w:hAnsi="Times New Roman" w:cs="Times New Roman"/>
          <w:sz w:val="28"/>
          <w:szCs w:val="28"/>
        </w:rPr>
        <w:t xml:space="preserve"> </w:t>
      </w:r>
      <w:r w:rsidR="00B2513C">
        <w:rPr>
          <w:rFonts w:ascii="Times New Roman" w:hAnsi="Times New Roman" w:cs="Times New Roman"/>
          <w:sz w:val="28"/>
          <w:szCs w:val="28"/>
        </w:rPr>
        <w:t>4</w:t>
      </w:r>
      <w:r w:rsidR="00B2513C" w:rsidRPr="00AF22A4">
        <w:rPr>
          <w:rFonts w:ascii="Times New Roman" w:hAnsi="Times New Roman" w:cs="Times New Roman"/>
          <w:sz w:val="28"/>
          <w:szCs w:val="28"/>
        </w:rPr>
        <w:t>(630)</w:t>
      </w:r>
      <w:r w:rsidR="00B2513C">
        <w:rPr>
          <w:rFonts w:ascii="Times New Roman" w:hAnsi="Times New Roman" w:cs="Times New Roman"/>
          <w:sz w:val="28"/>
          <w:szCs w:val="28"/>
        </w:rPr>
        <w:t>,</w:t>
      </w:r>
      <w:r w:rsidR="00B2513C" w:rsidRPr="00AF22A4"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r w:rsidR="00B2513C" w:rsidRPr="00AF22A4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="00B2513C" w:rsidRPr="00AF22A4">
        <w:rPr>
          <w:rFonts w:ascii="Times New Roman" w:hAnsi="Times New Roman" w:cs="Times New Roman"/>
          <w:sz w:val="28"/>
          <w:szCs w:val="28"/>
        </w:rPr>
        <w:t xml:space="preserve"> </w:t>
      </w:r>
      <w:r w:rsidR="00B2513C">
        <w:rPr>
          <w:rFonts w:ascii="Times New Roman" w:hAnsi="Times New Roman" w:cs="Times New Roman"/>
          <w:sz w:val="28"/>
          <w:szCs w:val="28"/>
        </w:rPr>
        <w:t>5</w:t>
      </w:r>
      <w:r w:rsidR="00B2513C" w:rsidRPr="00AF22A4">
        <w:rPr>
          <w:rFonts w:ascii="Times New Roman" w:hAnsi="Times New Roman" w:cs="Times New Roman"/>
          <w:sz w:val="28"/>
          <w:szCs w:val="28"/>
        </w:rPr>
        <w:t>(630)</w:t>
      </w:r>
      <w:r w:rsidR="00B2513C">
        <w:rPr>
          <w:rFonts w:ascii="Times New Roman" w:hAnsi="Times New Roman" w:cs="Times New Roman"/>
          <w:sz w:val="28"/>
          <w:szCs w:val="28"/>
        </w:rPr>
        <w:t>,</w:t>
      </w:r>
      <w:r w:rsidR="00B2513C" w:rsidRPr="00AF22A4"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r w:rsidR="00B2513C" w:rsidRPr="00AF22A4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="00B2513C" w:rsidRPr="00AF22A4">
        <w:rPr>
          <w:rFonts w:ascii="Times New Roman" w:hAnsi="Times New Roman" w:cs="Times New Roman"/>
          <w:sz w:val="28"/>
          <w:szCs w:val="28"/>
        </w:rPr>
        <w:t xml:space="preserve"> </w:t>
      </w:r>
      <w:r w:rsidR="00B2513C">
        <w:rPr>
          <w:rFonts w:ascii="Times New Roman" w:hAnsi="Times New Roman" w:cs="Times New Roman"/>
          <w:sz w:val="28"/>
          <w:szCs w:val="28"/>
        </w:rPr>
        <w:t>6</w:t>
      </w:r>
      <w:r w:rsidR="00B2513C" w:rsidRPr="00AF22A4">
        <w:rPr>
          <w:rFonts w:ascii="Times New Roman" w:hAnsi="Times New Roman" w:cs="Times New Roman"/>
          <w:sz w:val="28"/>
          <w:szCs w:val="28"/>
        </w:rPr>
        <w:t>(630)</w:t>
      </w:r>
      <w:r w:rsidR="00B2513C">
        <w:rPr>
          <w:rFonts w:ascii="Times New Roman" w:hAnsi="Times New Roman" w:cs="Times New Roman"/>
          <w:sz w:val="28"/>
          <w:szCs w:val="28"/>
        </w:rPr>
        <w:t>,</w:t>
      </w:r>
      <w:r w:rsidR="00B2513C" w:rsidRPr="00AF22A4">
        <w:rPr>
          <w:rFonts w:ascii="Times New Roman" w:hAnsi="Times New Roman" w:cs="Times New Roman"/>
          <w:sz w:val="28"/>
          <w:szCs w:val="28"/>
        </w:rPr>
        <w:t xml:space="preserve"> :</w:t>
      </w:r>
      <w:proofErr w:type="spellStart"/>
      <w:r w:rsidR="00B2513C" w:rsidRPr="00AF22A4">
        <w:rPr>
          <w:rFonts w:ascii="Times New Roman" w:hAnsi="Times New Roman" w:cs="Times New Roman"/>
          <w:sz w:val="28"/>
          <w:szCs w:val="28"/>
        </w:rPr>
        <w:t>зу</w:t>
      </w:r>
      <w:proofErr w:type="spellEnd"/>
      <w:r w:rsidR="00B2513C" w:rsidRPr="00AF22A4">
        <w:rPr>
          <w:rFonts w:ascii="Times New Roman" w:hAnsi="Times New Roman" w:cs="Times New Roman"/>
          <w:sz w:val="28"/>
          <w:szCs w:val="28"/>
        </w:rPr>
        <w:t xml:space="preserve"> </w:t>
      </w:r>
      <w:r w:rsidR="00B2513C">
        <w:rPr>
          <w:rFonts w:ascii="Times New Roman" w:hAnsi="Times New Roman" w:cs="Times New Roman"/>
          <w:sz w:val="28"/>
          <w:szCs w:val="28"/>
        </w:rPr>
        <w:t>7</w:t>
      </w:r>
      <w:r w:rsidR="00B2513C" w:rsidRPr="00AF22A4">
        <w:rPr>
          <w:rFonts w:ascii="Times New Roman" w:hAnsi="Times New Roman" w:cs="Times New Roman"/>
          <w:sz w:val="28"/>
          <w:szCs w:val="28"/>
        </w:rPr>
        <w:t>(630)</w:t>
      </w:r>
      <w:r w:rsidR="00B2513C" w:rsidRPr="00B2513C">
        <w:rPr>
          <w:rFonts w:ascii="Times New Roman" w:hAnsi="Times New Roman" w:cs="Times New Roman"/>
          <w:sz w:val="28"/>
          <w:szCs w:val="28"/>
        </w:rPr>
        <w:t xml:space="preserve">. При этом земельный участок </w:t>
      </w:r>
      <w:r w:rsidR="00B2513C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B2513C" w:rsidRPr="00AF22A4">
        <w:rPr>
          <w:rFonts w:ascii="Times New Roman" w:hAnsi="Times New Roman" w:cs="Times New Roman"/>
          <w:sz w:val="28"/>
          <w:szCs w:val="28"/>
        </w:rPr>
        <w:t>23:29:0000000:630</w:t>
      </w:r>
      <w:r w:rsidR="00B2513C" w:rsidRPr="00B2513C">
        <w:rPr>
          <w:rFonts w:ascii="Times New Roman" w:hAnsi="Times New Roman" w:cs="Times New Roman"/>
          <w:sz w:val="28"/>
          <w:szCs w:val="28"/>
        </w:rPr>
        <w:t xml:space="preserve"> сохраняется в измененных границах</w:t>
      </w:r>
      <w:r w:rsidR="003D567D"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 - а</w:t>
      </w:r>
      <w:r w:rsidR="003D567D" w:rsidRPr="003D567D">
        <w:rPr>
          <w:rFonts w:ascii="Times New Roman" w:hAnsi="Times New Roman" w:cs="Times New Roman"/>
          <w:sz w:val="28"/>
          <w:szCs w:val="28"/>
        </w:rPr>
        <w:t xml:space="preserve">вторемонтные и сервисные мастерские (СТО), </w:t>
      </w:r>
      <w:proofErr w:type="spellStart"/>
      <w:r w:rsidR="003D567D" w:rsidRPr="003D567D">
        <w:rPr>
          <w:rFonts w:ascii="Times New Roman" w:hAnsi="Times New Roman" w:cs="Times New Roman"/>
          <w:sz w:val="28"/>
          <w:szCs w:val="28"/>
        </w:rPr>
        <w:t>автомойки</w:t>
      </w:r>
      <w:proofErr w:type="spellEnd"/>
      <w:r w:rsidR="003D567D" w:rsidRPr="003D567D">
        <w:rPr>
          <w:rFonts w:ascii="Times New Roman" w:hAnsi="Times New Roman" w:cs="Times New Roman"/>
          <w:sz w:val="28"/>
          <w:szCs w:val="28"/>
        </w:rPr>
        <w:t xml:space="preserve">; </w:t>
      </w:r>
      <w:r w:rsidR="003D567D">
        <w:rPr>
          <w:rFonts w:ascii="Times New Roman" w:hAnsi="Times New Roman" w:cs="Times New Roman"/>
          <w:sz w:val="28"/>
          <w:szCs w:val="28"/>
        </w:rPr>
        <w:t>о</w:t>
      </w:r>
      <w:r w:rsidR="003D567D" w:rsidRPr="003D567D">
        <w:rPr>
          <w:rFonts w:ascii="Times New Roman" w:hAnsi="Times New Roman" w:cs="Times New Roman"/>
          <w:sz w:val="28"/>
          <w:szCs w:val="28"/>
        </w:rPr>
        <w:t xml:space="preserve">бъекты торговли (магазины продовольственных и непродовольственных товаров, рынки); </w:t>
      </w:r>
      <w:r w:rsidR="003D567D">
        <w:rPr>
          <w:rFonts w:ascii="Times New Roman" w:hAnsi="Times New Roman" w:cs="Times New Roman"/>
          <w:sz w:val="28"/>
          <w:szCs w:val="28"/>
        </w:rPr>
        <w:t>о</w:t>
      </w:r>
      <w:r w:rsidR="003D567D" w:rsidRPr="003D567D">
        <w:rPr>
          <w:rFonts w:ascii="Times New Roman" w:hAnsi="Times New Roman" w:cs="Times New Roman"/>
          <w:sz w:val="28"/>
          <w:szCs w:val="28"/>
        </w:rPr>
        <w:t>бъекты общественного питания (кафе, столовые, рестораны)</w:t>
      </w:r>
      <w:r w:rsidR="003D567D">
        <w:rPr>
          <w:rFonts w:ascii="Times New Roman" w:hAnsi="Times New Roman" w:cs="Times New Roman"/>
          <w:sz w:val="28"/>
          <w:szCs w:val="28"/>
        </w:rPr>
        <w:t>.</w:t>
      </w:r>
    </w:p>
    <w:p w:rsidR="00B2513C" w:rsidRDefault="00B2513C" w:rsidP="003D56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Этап 4. Раздел земельного участка с кадастровым номером </w:t>
      </w:r>
      <w:r w:rsidRPr="00F745C5">
        <w:rPr>
          <w:rFonts w:ascii="Times New Roman" w:hAnsi="Times New Roman" w:cs="Times New Roman"/>
          <w:sz w:val="28"/>
          <w:szCs w:val="28"/>
        </w:rPr>
        <w:t>23:29:0502005:298</w:t>
      </w:r>
      <w:r>
        <w:rPr>
          <w:rFonts w:ascii="Times New Roman" w:hAnsi="Times New Roman" w:cs="Times New Roman"/>
          <w:sz w:val="28"/>
          <w:szCs w:val="28"/>
        </w:rPr>
        <w:t xml:space="preserve">, находящегося в муниципальной собственности. Согласно п.6 статьи 11.4 </w:t>
      </w:r>
      <w:r w:rsidRPr="002723E1">
        <w:rPr>
          <w:rFonts w:ascii="Times New Roman" w:hAnsi="Times New Roman" w:cs="Times New Roman"/>
          <w:sz w:val="28"/>
          <w:szCs w:val="28"/>
        </w:rPr>
        <w:t>Земельного Кодекса РФ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513C">
        <w:rPr>
          <w:rFonts w:ascii="Times New Roman" w:hAnsi="Times New Roman" w:cs="Times New Roman"/>
          <w:sz w:val="28"/>
          <w:szCs w:val="28"/>
        </w:rPr>
        <w:t>образов</w:t>
      </w:r>
      <w:r>
        <w:rPr>
          <w:rFonts w:ascii="Times New Roman" w:hAnsi="Times New Roman" w:cs="Times New Roman"/>
          <w:sz w:val="28"/>
          <w:szCs w:val="28"/>
        </w:rPr>
        <w:t xml:space="preserve">ываются </w:t>
      </w:r>
      <w:r w:rsidRPr="00B2513C">
        <w:rPr>
          <w:rFonts w:ascii="Times New Roman" w:hAnsi="Times New Roman" w:cs="Times New Roman"/>
          <w:sz w:val="28"/>
          <w:szCs w:val="28"/>
        </w:rPr>
        <w:t>земельны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2513C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и с условными номерами</w:t>
      </w:r>
      <w:r w:rsidRPr="00B251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spellStart"/>
      <w:r>
        <w:rPr>
          <w:rFonts w:ascii="Times New Roman" w:hAnsi="Times New Roman" w:cs="Times New Roman"/>
          <w:sz w:val="28"/>
          <w:szCs w:val="28"/>
        </w:rPr>
        <w:t>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32</w:t>
      </w:r>
      <w:r w:rsidRPr="00AF22A4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298</w:t>
      </w:r>
      <w:r w:rsidRPr="00AF22A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,:</w:t>
      </w:r>
      <w:proofErr w:type="spellStart"/>
      <w:r>
        <w:rPr>
          <w:rFonts w:ascii="Times New Roman" w:hAnsi="Times New Roman" w:cs="Times New Roman"/>
          <w:sz w:val="28"/>
          <w:szCs w:val="28"/>
        </w:rPr>
        <w:t>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33</w:t>
      </w:r>
      <w:r w:rsidRPr="00AF22A4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298</w:t>
      </w:r>
      <w:r w:rsidRPr="00AF22A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2513C">
        <w:rPr>
          <w:rFonts w:ascii="Times New Roman" w:hAnsi="Times New Roman" w:cs="Times New Roman"/>
          <w:sz w:val="28"/>
          <w:szCs w:val="28"/>
        </w:rPr>
        <w:t xml:space="preserve">При этом земельный участок </w:t>
      </w: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Pr="00F745C5">
        <w:rPr>
          <w:rFonts w:ascii="Times New Roman" w:hAnsi="Times New Roman" w:cs="Times New Roman"/>
          <w:sz w:val="28"/>
          <w:szCs w:val="28"/>
        </w:rPr>
        <w:t>23:29:0502005:298</w:t>
      </w:r>
      <w:r w:rsidR="003D567D">
        <w:rPr>
          <w:rFonts w:ascii="Times New Roman" w:hAnsi="Times New Roman" w:cs="Times New Roman"/>
          <w:sz w:val="28"/>
          <w:szCs w:val="28"/>
        </w:rPr>
        <w:t xml:space="preserve"> </w:t>
      </w:r>
      <w:r w:rsidR="003D567D" w:rsidRPr="00B2513C">
        <w:rPr>
          <w:rFonts w:ascii="Times New Roman" w:hAnsi="Times New Roman" w:cs="Times New Roman"/>
          <w:sz w:val="28"/>
          <w:szCs w:val="28"/>
        </w:rPr>
        <w:t>сохраняется в измененных границах</w:t>
      </w:r>
      <w:r w:rsidR="003D567D"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 - а</w:t>
      </w:r>
      <w:r w:rsidR="003D567D" w:rsidRPr="003D567D">
        <w:rPr>
          <w:rFonts w:ascii="Times New Roman" w:hAnsi="Times New Roman" w:cs="Times New Roman"/>
          <w:sz w:val="28"/>
          <w:szCs w:val="28"/>
        </w:rPr>
        <w:t xml:space="preserve">вторемонтные и сервисные мастерские (СТО), </w:t>
      </w:r>
      <w:proofErr w:type="spellStart"/>
      <w:r w:rsidR="003D567D" w:rsidRPr="003D567D">
        <w:rPr>
          <w:rFonts w:ascii="Times New Roman" w:hAnsi="Times New Roman" w:cs="Times New Roman"/>
          <w:sz w:val="28"/>
          <w:szCs w:val="28"/>
        </w:rPr>
        <w:t>автомойки</w:t>
      </w:r>
      <w:proofErr w:type="spellEnd"/>
      <w:r w:rsidR="003D567D" w:rsidRPr="003D567D">
        <w:rPr>
          <w:rFonts w:ascii="Times New Roman" w:hAnsi="Times New Roman" w:cs="Times New Roman"/>
          <w:sz w:val="28"/>
          <w:szCs w:val="28"/>
        </w:rPr>
        <w:t xml:space="preserve">; </w:t>
      </w:r>
      <w:r w:rsidR="003D567D">
        <w:rPr>
          <w:rFonts w:ascii="Times New Roman" w:hAnsi="Times New Roman" w:cs="Times New Roman"/>
          <w:sz w:val="28"/>
          <w:szCs w:val="28"/>
        </w:rPr>
        <w:t>о</w:t>
      </w:r>
      <w:r w:rsidR="003D567D" w:rsidRPr="003D567D">
        <w:rPr>
          <w:rFonts w:ascii="Times New Roman" w:hAnsi="Times New Roman" w:cs="Times New Roman"/>
          <w:sz w:val="28"/>
          <w:szCs w:val="28"/>
        </w:rPr>
        <w:t xml:space="preserve">бъекты торговли (магазины продовольственных и непродовольственных товаров, рынки); </w:t>
      </w:r>
      <w:r w:rsidR="003D567D">
        <w:rPr>
          <w:rFonts w:ascii="Times New Roman" w:hAnsi="Times New Roman" w:cs="Times New Roman"/>
          <w:sz w:val="28"/>
          <w:szCs w:val="28"/>
        </w:rPr>
        <w:t>о</w:t>
      </w:r>
      <w:r w:rsidR="003D567D" w:rsidRPr="003D567D">
        <w:rPr>
          <w:rFonts w:ascii="Times New Roman" w:hAnsi="Times New Roman" w:cs="Times New Roman"/>
          <w:sz w:val="28"/>
          <w:szCs w:val="28"/>
        </w:rPr>
        <w:t>бъекты общественного питания (кафе, столовые, рестораны)</w:t>
      </w:r>
      <w:r w:rsidR="003D567D">
        <w:rPr>
          <w:rFonts w:ascii="Times New Roman" w:hAnsi="Times New Roman" w:cs="Times New Roman"/>
          <w:sz w:val="28"/>
          <w:szCs w:val="28"/>
        </w:rPr>
        <w:t>.</w:t>
      </w:r>
    </w:p>
    <w:p w:rsidR="00B2513C" w:rsidRDefault="00B2513C" w:rsidP="00063844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 5. Образование земельных участков с условными номерами :</w:t>
      </w:r>
      <w:proofErr w:type="spellStart"/>
      <w:r>
        <w:rPr>
          <w:rFonts w:ascii="Times New Roman" w:hAnsi="Times New Roman" w:cs="Times New Roman"/>
          <w:sz w:val="28"/>
          <w:szCs w:val="28"/>
        </w:rPr>
        <w:t>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8, :</w:t>
      </w:r>
      <w:proofErr w:type="spellStart"/>
      <w:r>
        <w:rPr>
          <w:rFonts w:ascii="Times New Roman" w:hAnsi="Times New Roman" w:cs="Times New Roman"/>
          <w:sz w:val="28"/>
          <w:szCs w:val="28"/>
        </w:rPr>
        <w:t>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9 - :</w:t>
      </w:r>
      <w:proofErr w:type="spellStart"/>
      <w:r>
        <w:rPr>
          <w:rFonts w:ascii="Times New Roman" w:hAnsi="Times New Roman" w:cs="Times New Roman"/>
          <w:sz w:val="28"/>
          <w:szCs w:val="28"/>
        </w:rPr>
        <w:t>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31, :зу:34 - :</w:t>
      </w:r>
      <w:proofErr w:type="spellStart"/>
      <w:r>
        <w:rPr>
          <w:rFonts w:ascii="Times New Roman" w:hAnsi="Times New Roman" w:cs="Times New Roman"/>
          <w:sz w:val="28"/>
          <w:szCs w:val="28"/>
        </w:rPr>
        <w:t>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99, :</w:t>
      </w:r>
      <w:proofErr w:type="spellStart"/>
      <w:r>
        <w:rPr>
          <w:rFonts w:ascii="Times New Roman" w:hAnsi="Times New Roman" w:cs="Times New Roman"/>
          <w:sz w:val="28"/>
          <w:szCs w:val="28"/>
        </w:rPr>
        <w:t>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5C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01 - :</w:t>
      </w:r>
      <w:proofErr w:type="spellStart"/>
      <w:r>
        <w:rPr>
          <w:rFonts w:ascii="Times New Roman" w:hAnsi="Times New Roman" w:cs="Times New Roman"/>
          <w:sz w:val="28"/>
          <w:szCs w:val="28"/>
        </w:rPr>
        <w:t>зу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111 из земель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неразграниченной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государственной (муниципальной) собственности (кадастровый квартал </w:t>
      </w:r>
      <w:r w:rsidRPr="00F745C5">
        <w:rPr>
          <w:rFonts w:ascii="Times New Roman" w:hAnsi="Times New Roman" w:cs="Times New Roman"/>
          <w:sz w:val="28"/>
          <w:szCs w:val="28"/>
        </w:rPr>
        <w:t>23:29:0502005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2723E1" w:rsidRPr="002723E1" w:rsidRDefault="002723E1" w:rsidP="00063844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3E1">
        <w:rPr>
          <w:rFonts w:ascii="Times New Roman" w:hAnsi="Times New Roman" w:cs="Times New Roman"/>
          <w:sz w:val="28"/>
          <w:szCs w:val="28"/>
        </w:rPr>
        <w:t>Данным проектом межевания местоположение границ образуемых земельных участков определяется в соответствии с требованиями ст. 11.9. Земельного кодекса РФ. Таким образом, образуемые земельные участки:</w:t>
      </w:r>
    </w:p>
    <w:p w:rsidR="002723E1" w:rsidRPr="002723E1" w:rsidRDefault="002723E1" w:rsidP="00063844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3E1">
        <w:rPr>
          <w:rFonts w:ascii="Times New Roman" w:hAnsi="Times New Roman" w:cs="Times New Roman"/>
          <w:sz w:val="28"/>
          <w:szCs w:val="28"/>
        </w:rPr>
        <w:t>- соответствует предельным (максимальным и минимальным) размерам земельных участков, в отношении которых установлены градостроительные регламенты,</w:t>
      </w:r>
    </w:p>
    <w:p w:rsidR="002723E1" w:rsidRPr="002723E1" w:rsidRDefault="002723E1" w:rsidP="00063844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3E1">
        <w:rPr>
          <w:rFonts w:ascii="Times New Roman" w:hAnsi="Times New Roman" w:cs="Times New Roman"/>
          <w:sz w:val="28"/>
          <w:szCs w:val="28"/>
        </w:rPr>
        <w:t>- граница земельных участков не пересекают границы муниципальных образований и границы населенных пунктов,</w:t>
      </w:r>
    </w:p>
    <w:p w:rsidR="002723E1" w:rsidRPr="002723E1" w:rsidRDefault="002723E1" w:rsidP="00063844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3E1">
        <w:rPr>
          <w:rFonts w:ascii="Times New Roman" w:hAnsi="Times New Roman" w:cs="Times New Roman"/>
          <w:sz w:val="28"/>
          <w:szCs w:val="28"/>
        </w:rPr>
        <w:lastRenderedPageBreak/>
        <w:t>- не препятствуют рациональному использованию и охране земель,</w:t>
      </w:r>
    </w:p>
    <w:p w:rsidR="002723E1" w:rsidRPr="002723E1" w:rsidRDefault="002723E1" w:rsidP="00063844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3E1">
        <w:rPr>
          <w:rFonts w:ascii="Times New Roman" w:hAnsi="Times New Roman" w:cs="Times New Roman"/>
          <w:sz w:val="28"/>
          <w:szCs w:val="28"/>
        </w:rPr>
        <w:t>- не пересекают границы территориальных зон, лесничеств, лесопарков.</w:t>
      </w:r>
    </w:p>
    <w:p w:rsidR="002723E1" w:rsidRPr="002723E1" w:rsidRDefault="002723E1" w:rsidP="00063844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3E1">
        <w:rPr>
          <w:rFonts w:ascii="Times New Roman" w:hAnsi="Times New Roman" w:cs="Times New Roman"/>
          <w:sz w:val="28"/>
          <w:szCs w:val="28"/>
        </w:rPr>
        <w:t>Категория земель образуемых данным проектом межевания земельных участков - земли населенных пунктов.</w:t>
      </w:r>
    </w:p>
    <w:p w:rsidR="002723E1" w:rsidRPr="002723E1" w:rsidRDefault="002723E1" w:rsidP="00063844">
      <w:pPr>
        <w:spacing w:afterLines="6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23E1">
        <w:rPr>
          <w:rFonts w:ascii="Times New Roman" w:hAnsi="Times New Roman" w:cs="Times New Roman"/>
          <w:sz w:val="28"/>
          <w:szCs w:val="28"/>
        </w:rPr>
        <w:t>Определение местоположения границ образуемых земельных участков произведено в соответствии с системой координат, используемой для ведения государственного кадастра недвижимости МСК-23.</w:t>
      </w:r>
    </w:p>
    <w:p w:rsidR="007B2009" w:rsidRDefault="007B2009" w:rsidP="00063844">
      <w:pPr>
        <w:pStyle w:val="1"/>
        <w:pageBreakBefore/>
        <w:spacing w:before="0" w:afterLines="60"/>
        <w:jc w:val="center"/>
        <w:rPr>
          <w:rFonts w:ascii="Times New Roman" w:hAnsi="Times New Roman"/>
          <w:caps/>
          <w:sz w:val="28"/>
          <w:szCs w:val="28"/>
        </w:rPr>
      </w:pPr>
      <w:bookmarkStart w:id="165" w:name="_Toc528311622"/>
      <w:r w:rsidRPr="007B2009">
        <w:rPr>
          <w:rFonts w:ascii="Times New Roman" w:hAnsi="Times New Roman"/>
          <w:caps/>
          <w:sz w:val="28"/>
          <w:szCs w:val="28"/>
        </w:rPr>
        <w:lastRenderedPageBreak/>
        <w:t>перечень и сведения о площади образуемых земельных участков, в том числе возможные способы их образования</w:t>
      </w:r>
      <w:bookmarkEnd w:id="165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709"/>
        <w:gridCol w:w="1134"/>
        <w:gridCol w:w="1276"/>
        <w:gridCol w:w="1173"/>
        <w:gridCol w:w="1803"/>
        <w:gridCol w:w="2410"/>
      </w:tblGrid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Условный номер образуемого земельного участка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№ точки</w:t>
            </w:r>
          </w:p>
        </w:tc>
        <w:tc>
          <w:tcPr>
            <w:tcW w:w="2410" w:type="dxa"/>
            <w:gridSpan w:val="2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Координаты характерных точек 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Площадь образуемого земельного участка, кв.м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Вид разрешенного использования образуемого земельного участка (код по классификатору)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Образование земельного участка</w:t>
            </w:r>
          </w:p>
        </w:tc>
      </w:tr>
      <w:tr w:rsidR="00FA7078" w:rsidRPr="00FA7078" w:rsidTr="00FA7078">
        <w:trPr>
          <w:trHeight w:val="159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9889" w:type="dxa"/>
            <w:gridSpan w:val="7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Квартал №1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B2513C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23:29:0000000:630</w:t>
            </w:r>
            <w:r w:rsidR="00F0429F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(исходный номер)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510928.71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2241133.03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2325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0429F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0429F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Авторемонтные и сервисные мастерские (СТО), </w:t>
            </w:r>
            <w:proofErr w:type="spellStart"/>
            <w:r w:rsidRPr="00F0429F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автомойки</w:t>
            </w:r>
            <w:proofErr w:type="spellEnd"/>
            <w:r w:rsidRPr="00F0429F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; Объекты торговли (магазины продовольственных и непродовольственных товаров, рынки); Объекты общественного питания (кафе, столовые, рестораны)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23:29:0000000:630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510964.46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2241134.04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510967.30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2241171.42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510968.20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2241194.17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510927.01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2241193.00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2(630)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510893.02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2241132.02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2142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Объекты придорожного сервиса (код 4.9.1)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23:29:0000000:630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510928.71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2241133.03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510927.01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2241193.00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510891.32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2241191.99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3(630)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510857.34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2241131.00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2142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Объекты придорожного сервиса (код 4.9.1)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23:29:0000000:630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510893.02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2241132.02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510891.32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2241191.99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510855.64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2241190.98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4(630)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510821.65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2241129.99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2142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Объекты придорожного сервиса (код 4.9.1)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23:29:0000000:630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510857.34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2241131.00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510855.64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2241190.98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510819.95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2241189.97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5(630)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510777.79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2241128.75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2387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Объекты придорожного сервиса (код 4.9.1)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23:29:0000000:630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510821.65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2241129.99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510819.95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2241189.97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510784.26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2241188.96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6(630)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510968.84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2241210.41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7592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Земельные участки (территории) общего пользования (код 12.0)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23:29:0000000:630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510968.20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2241194.17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510967.30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2241171.42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510964.46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2241134.04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510928.71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2241133.03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510893.02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2241132.02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510857.34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2241131.00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510821.65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2241129.99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510777.79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2241128.75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510784.26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2241188.96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510785.96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2241204.77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510785.26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2241204.75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510776.58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2241126.98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510774.39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2241107.37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510920.85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2241113.77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510978.38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2241107.08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510989.13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2241103.12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510999.08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2241133.31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511007.67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2241211.61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510981.36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2241210.80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7(630)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510785.96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2241204.77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2933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Земельные участки (территории) общего пользования (код 12.0)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23:29:0000000:630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510784.26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2241188.96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510819.95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2241189.97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510855.64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2241190.98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510891.32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2241191.99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510927.01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2241193.00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510968.20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2241194.17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510968.84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2241210.41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9889" w:type="dxa"/>
            <w:gridSpan w:val="7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Квартал №2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510894.50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2241241.37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1794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510961.45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2241240.40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510967.23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2241249.02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510968.65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2241262.28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510897.56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2241269.92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510897.56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2241269.92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1752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510968.65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2241262.28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510971.27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2241286.64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510900.18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2241294.28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510900.18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2241294.28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1752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510971.27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2241286.64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510973.89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2241311.00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510902.80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2241318.64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510902.80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2241318.64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1752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510973.89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2241311.00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510976.51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2241335.36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510905.42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2241343.00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510905.42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2241343.00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1752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Для ведения личного подсобного хозяйства (код </w:t>
            </w: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</w:t>
            </w: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510976.51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2241335.36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510979.13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2241359.72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510908.04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2241367.36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510908.04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2241367.36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1752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510979.13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2241359.72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510981.74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2241384.08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510910.65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2241391.72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510910.65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2241391.72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1752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510981.74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2241384.08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510984.36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2241408.44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510913.27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2241416.08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510913.27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2241416.08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2093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510984.36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2241408.44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510987.84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2241440.84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510916.05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2241441.89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9889" w:type="dxa"/>
            <w:gridSpan w:val="7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Квартал №3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510830.39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2241243.81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1036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510870.56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2241243.22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510873.13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2241267.12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510833.35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2241271.40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510790.22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2241244.39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1184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510830.39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2241243.81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510833.35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2241271.40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510793.58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2241275.67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510833.35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2241271.40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510873.13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2241267.12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510875.80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2241291.98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510836.03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2241296.26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510793.58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2241275.67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510833.35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2241271.40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510836.03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2241296.26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510796.26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2241300.53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510836.03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2241296.26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510875.80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2241291.98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510878.47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2241316.84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510838.70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2241321.11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21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510796.26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2241300.53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Для </w:t>
            </w: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510836.03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2241296.26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510838.70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2241321.11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510798.93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2241325.39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510838.70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2241321.11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510878.47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2241316.84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510881.14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2241341.70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510841.37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2241345.97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23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510798.93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2241325.39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510838.70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2241321.11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510841.37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2241345.97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510801.60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2241350.24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24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510841.37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2241345.97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510881.14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2241341.70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510883.89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2241366.54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510844.04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2241370.83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510801.60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2241350.24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510841.37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2241345.97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510844.04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2241370.83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510804.27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2241375.10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26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510844.04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2241370.83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510883.89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2241366.54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510886.48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2241391.41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510846.71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2241395.68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27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510804.27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2241375.10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510844.04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2241370.83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510846.71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2241395.68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510806.94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2241399.96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510846.71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2241395.68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510886.48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2241391.41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510889.15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2241416.27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510849.38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2241420.54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29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510806.94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2241399.96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510846.71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2241395.68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510849.38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2241420.54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510809.61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2241424.81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510849.38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2241420.54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510889.15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2241416.27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510891.95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2241442.24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510851.78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2241442.82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510809.61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2241424.81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822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Спорт (код 5.1)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510849.38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2241420.54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510851.78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2241442.82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510811.61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2241443.41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9889" w:type="dxa"/>
            <w:gridSpan w:val="7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Квартал №4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32(298)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510743.65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2241129.23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2766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Земельные участки (территории) общего пользования (код 12.0)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23:29:0502005:298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510670.62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2241125.28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510672.92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2241185.80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510673.51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2241201.19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510669.81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2241201.08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510666.55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2241164.89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510662.83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2241164.61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510661.22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2241147.33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510659.26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2241132.39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510657.55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2241116.59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510655.67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2241102.24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510743.25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2241104.99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510753.39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2241203.62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510751.64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2241203.57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510749.96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2241187.99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B2513C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23:29:0502005:298</w:t>
            </w:r>
            <w:r w:rsidR="00F0429F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(исходный номер)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510670.62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2241125.28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4462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0429F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0429F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Авторемонтные и сервисные мастерские (СТО), </w:t>
            </w:r>
            <w:proofErr w:type="spellStart"/>
            <w:r w:rsidRPr="00F0429F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автомойки</w:t>
            </w:r>
            <w:proofErr w:type="spellEnd"/>
            <w:r w:rsidRPr="00F0429F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; Объекты торговли (магазины продовольственных и непродовольственных товаров, рынки); Объекты общественного питания (кафе, столовые, рестораны)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23:29:0502005:298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510743.65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2241129.23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510749.96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2241187.99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510672.92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2241185.80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34 (298)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510673.51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2241201.19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1199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Земельные участки (территории) общего пользования (код 12.0)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23:29:0502005:298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510672.92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2241185.80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510749.96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2241187.99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510751.64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2241203.57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35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510675.00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2241240.50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Для ведения личного подсобного хозяйства (код </w:t>
            </w: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</w:t>
            </w: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510755.48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2241239.33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510758.17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2241264.30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510675.95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2241265.49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36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510675.95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2241265.49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2077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510758.17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2241264.30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510760.85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2241289.26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510676.91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2241290.48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510676.91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2241290.48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2122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510760.85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2241289.26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510763.53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2241314.22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510677.49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2241315.48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510677.43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2241304.26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38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510677.49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2241315.48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2183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510763.53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2241314.22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510766.21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2241339.19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510677.63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2241340.48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39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510677.63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2241340.48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2247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510766.21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2241339.19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510768.90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2241364.15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510677.77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2241365.48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510677.77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2241365.48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2310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510768.90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2241364.15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510771.58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2241389.11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510677.91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2241390.48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41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510677.91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2241390.48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2374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510771.58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2241389.11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510774.26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2241414.08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510678.05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2241415.48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42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510678.05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2241415.48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2437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510774.26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2241414.08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510776.95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2241439.04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510678.19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2241440.48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9889" w:type="dxa"/>
            <w:gridSpan w:val="7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Квартал №5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43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510919.05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2241469.85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1551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510990.85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2241468.80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510992.81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2241487.07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510921.72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2241494.71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44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510921.72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2241494.71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1788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Для ведения </w:t>
            </w: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510992.81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2241487.07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510995.48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2241511.93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510924.39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2241519.57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45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510924.39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2241519.57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1770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510995.48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2241511.93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510996.32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2241519.73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510996.12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2241537.00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510927.07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2241544.42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46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510927.07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2241544.42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1699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510996.12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2241537.00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510995.81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2241562.18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510929.74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2241569.28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47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510929.74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2241569.28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1624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510995.81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2241562.18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510995.51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2241587.35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510932.41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2241594.14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48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510932.41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2241594.14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1549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510995.51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2241587.35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510995.21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2241612.53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510935.08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2241618.99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49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510935.08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2241618.99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1474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510995.21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2241612.53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510994.91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2241637.71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510937.75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2241643.85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510937.75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2241643.85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510994.91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2241637.71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510994.60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2241662.88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510940.42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2241668.71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51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510940.42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2241668.71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510994.60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2241662.88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510994.30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2241688.06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510943.09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2241693.56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52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510943.09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2241693.56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1250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510994.30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2241688.06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510994.00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2241713.24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510945.76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2241718.42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53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510945.76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2241718.42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1175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510994.00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2241713.24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510993.69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2241738.41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510948.44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2241743.28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54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510948.44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2241743.28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510993.69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2241738.41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510993.39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2241763.59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510951.11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2241768.13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55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510951.11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2241768.13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1028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510993.39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2241763.59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510993.24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2241788.75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510953.78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2241792.99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56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510953.78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2241792.99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1298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510993.24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2241788.75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510992.72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2241819.33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510983.10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2241826.09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510957.43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2241826.92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9889" w:type="dxa"/>
            <w:gridSpan w:val="7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Квартал №6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57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510854.78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2241470.78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1112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510894.95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2241470.20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510897.72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2241495.98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510857.95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2241500.25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510856.17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2241483.67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58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510814.61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2241471.37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593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Магазины (код 4.4) 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510854.78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2241470.78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510856.17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2241483.67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510816.40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2241487.95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59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510816.40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2241487.95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667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Магазины (код 4.4) 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510856.17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2241483.67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510857.95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2241500.25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510818.18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2241504.53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510857.95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2241500.25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510897.72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2241495.98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510900.39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2241520.84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510860.62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2241525.11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61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510818.18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2241504.53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Для индивидуального жилищного строительства </w:t>
            </w: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</w:t>
            </w: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510857.95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2241500.25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510860.62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2241525.11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510820.85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2241529.39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62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510860.62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2241525.11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510900.39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2241520.84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510903.06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2241545.69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510863.29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2241549.97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63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510820.85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2241529.39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510860.62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2241525.11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510863.29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2241549.97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510823.52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2241554.24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64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510863.29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2241549.97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510903.06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2241545.69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510905.73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2241570.55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510865.96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2241574.83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65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510823.52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2241554.24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510863.29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2241549.97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510865.96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2241574.83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510826.19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2241579.10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66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510865.96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2241574.83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510905.73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2241570.55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510908.41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2241595.41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510868.64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2241599.68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67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510826.19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2241579.10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510865.96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2241574.83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510868.64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2241599.68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510828.86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2241603.96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68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510868.64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2241599.68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510908.41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2241595.41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510911.08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2241620.26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510871.31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2241624.54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69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510828.86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2241603.96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510868.64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2241599.68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510871.31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2241624.54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510831.54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2241628.81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510871.31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2241624.54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Для индивидуального </w:t>
            </w: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</w:t>
            </w: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510911.08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2241620.26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510913.75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2241645.12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510873.98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2241649.40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71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510831.54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2241628.81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510871.31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2241624.54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510873.98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2241649.40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510834.21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2241653.67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72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510873.98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2241649.40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510913.75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2241645.12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510916.42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2241669.98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510876.65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2241674.25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73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510834.21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2241653.67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510873.98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2241649.40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510876.65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2241674.25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510836.88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2241678.53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74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510876.65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2241674.25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510916.42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2241669.98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510919.09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2241694.84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510879.32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2241699.11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75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510836.88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2241678.53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510876.65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2241674.25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510879.32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2241699.11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510839.55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2241703.38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76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510879.32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2241699.11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510919.09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2241694.84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510921.76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2241719.69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510881.99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2241723.97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77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510839.55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2241703.38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510879.32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2241699.11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510881.99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2241723.97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510842.22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2241728.24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78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510881.99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2241723.97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510921.76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2241719.69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510924.43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2241744.55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510884.66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2241748.82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79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510842.22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2241728.24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510881.99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2241723.97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510884.66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2241748.82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510844.89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2241753.10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510884.66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2241748.82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510924.43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2241744.55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510927.11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2241769.41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510887.33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2241773.68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81 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510844.89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2241753.10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510884.66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2241748.82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510887.33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2241773.68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510847.56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2241777.95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82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510887.33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2241773.68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510927.11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2241769.41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510929.78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2241794.26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510890.01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2241798.54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83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510847.56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2241777.95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510887.33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2241773.68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510890.01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2241798.54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510850.24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2241802.81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84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510890.01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2241798.54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1052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510929.78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2241794.26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510932.73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2241821.72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510892.68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2241823.39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85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510850.24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2241802.81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933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индивидуального жилищного строительства (код 2.1)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510890.01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2241798.54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510892.68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2241823.39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510852.55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2241824.32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9889" w:type="dxa"/>
            <w:gridSpan w:val="7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Квартал №7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86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510709.17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2241468.03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2481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510779.95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2241467.00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510783.62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2241501.18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510709.48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2241502.26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87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510709.48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2241502.26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2267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Для ведения личного подсобного хозяйства (код </w:t>
            </w: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</w:t>
            </w: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510783.62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2241501.18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510786.84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2241531.14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510709.75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2241532.26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88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510709.75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2241532.26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2117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510786.84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2241531.14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510789.74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2241558.09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510710.00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2241559.25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89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510710.00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2241559.25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510789.74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2241558.09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510792.42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2241583.05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510710.22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2241584.25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510710.22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2241584.25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2086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510792.42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2241583.05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510795.10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2241608.02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510710.45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2241609.25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91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510710.45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2241609.25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2147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510795.10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2241608.02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510797.79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2241632.98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510710.67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2241634.25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92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510710.67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2241634.25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2186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510797.79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2241632.98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510800.47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2241657.94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510716.78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2241659.16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510710.83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2241651.61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93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510716.78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2241659.16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2260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510800.47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2241657.94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510803.78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2241688.72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510740.81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2241689.64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94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510740.81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2241689.64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1709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510803.78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2241688.72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510806.78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2241716.68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510747.70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2241717.54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95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510747.70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2241717.54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510806.78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2241716.68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510809.79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2241744.64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510754.59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2241745.44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96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510754.59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2241745.44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1491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Для ведения личного </w:t>
            </w: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</w:t>
            </w: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lastRenderedPageBreak/>
              <w:t>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510809.79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2241744.64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510812.79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2241772.60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510761.48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2241773.34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97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510761.48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2241773.34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1392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510812.79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2241772.60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510815.75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2241800.11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510768.58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2241802.09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9889" w:type="dxa"/>
            <w:gridSpan w:val="7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Квартал №8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98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511096.58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2241883.59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9668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Спорт (код 5.1)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511100.34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2241863.17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511000.35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2241861.21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510997.66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2241861.06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510998.30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2241854.61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510974.19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2241855.39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510969.46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2241946.39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511053.69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2241950.77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99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510921.51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2241857.10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4597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Спорт (код 5.1)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510974.19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2241855.39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510969.46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2241946.39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510918.66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2241943.75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100(288)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510856.30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2241859.22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Для ведения личного подсобного хозяйства (код 2.2)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Перераспределение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23:29:0502005, и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змельного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участка 23:29:0502005:299 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510921.51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2241857.10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510918.66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2241943.75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66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510865.08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2241940.97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9889" w:type="dxa"/>
            <w:gridSpan w:val="7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Вне кварталов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510819.77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2241837.54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3003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Земельные участки (территории) общего пользования (код 12.0)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510799.95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2241838.35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510794.63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2241943.91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510831.29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2241944.68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510659.26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2241132.39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6224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Земельные участки (территории) общего пользования (код 12.0)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510661.22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2241147.33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510662.83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2241164.61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510666.55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2241164.89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510669.81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2241201.08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510673.51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2241201.19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510675.00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2241240.50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510675.95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2241265.49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510676.91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2241290.48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510677.43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2241304.26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510677.49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2241315.48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510677.63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2241340.48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510677.77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2241365.48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510677.91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2241390.48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510678.05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2241415.48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510678.19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2241440.48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510677.88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2241453.70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510709.17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2241468.03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510709.48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2241502.26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510709.75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2241532.26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510710.00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2241559.25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510710.22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2241584.25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510710.45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2241609.25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510710.67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2241634.25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510710.83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2241651.61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510716.78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2241659.16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510740.81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2241689.64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510747.70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2241717.54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510754.59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2241745.44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510761.48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2241773.34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510768.58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2241802.09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510815.75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2241800.11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510816.66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2241808.58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510755.15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2241811.16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510753.76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2241773.36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510739.02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2241713.68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510735.35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2241698.81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510730.25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2241688.31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510703.67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2241689.22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510702.22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2241528.67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510703.37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2241528.62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510703.20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2241514.40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510702.09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2241514.45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510701.76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2241477.74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510699.77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2241472.03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510697.09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2241470.54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510655.94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2241451.69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510655.96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2241439.68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510669.73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2241439.14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510670.68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2241439.11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510670.02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2241319.84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510670.15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2241319.83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510669.93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2241304.42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510668.39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2241264.04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510668.37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2241254.72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510668.04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2241254.74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510665.83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2241196.65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510660.11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2241147.40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510660.55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2241147.37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510658.50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2241132.41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510968.84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2241210.41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3237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Земельные участки (территории) общего пользования (код 12.0)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510969.00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2241214.35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510961.76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2241224.39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510894.26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2241225.38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510788.34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2241226.92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510785.96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2241204.77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510968.84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2241210.41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7450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Земельные участки (территории) общего пользования (код 12.0)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510981.36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2241210.80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510977.33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2241226.07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510967.36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2241226.89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510968.18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2241236.86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510974.92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2241236.31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510999.48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2241464.91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511007.84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2241480.69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511004.29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2241661.21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511001.07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2241824.73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510986.16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2241835.23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510957.72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2241835.92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510957.43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2241826.92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510983.10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2241826.09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510992.72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2241819.33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510993.24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2241788.75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510993.39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2241763.59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510993.69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2241738.41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510994.00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2241713.24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510994.30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2241688.06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510994.60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2241662.88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510994.91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2241637.71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510995.21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2241612.53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510995.51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2241587.35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510995.81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2241562.18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510996.12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2241537.00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510996.32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2241519.73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510995.48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2241511.93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510992.81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2241487.07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510990.85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2241468.80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510987.84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2241440.84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510984.36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2241408.44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510981.74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2241384.08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510979.13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2241359.72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510976.51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2241335.36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510973.89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2241311.00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510971.27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2241286.64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510968.65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2241262.28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510967.23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2241249.02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510961.45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2241240.40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510894.50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2241241.37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510894.26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2241225.38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510961.76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2241224.39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510969.00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2241214.35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510916.05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2241441.89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Земельные участки (территории) общего пользования (код 12.0)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510987.84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2241440.84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510990.85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2241468.80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510919.05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2241469.85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510788.34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2241226.92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17343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Земельные участки (территории) общего пользования (код 12.0)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510894.26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2241225.38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510894.50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2241241.37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510897.56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2241269.92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510900.18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2241294.28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510902.80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2241318.64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510905.42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2241343.00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510908.04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2241367.36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510910.65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2241391.72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510913.27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2241416.08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510916.05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2241441.89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510919.05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2241469.85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510921.72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2241494.71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510924.39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2241519.57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510927.07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2241544.42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510929.74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2241569.28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510932.41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2241594.14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510935.08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2241618.99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510937.75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2241643.85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510940.42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2241668.71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510943.09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2241693.56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510945.76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2241718.42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510948.44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2241743.28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510951.11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2241768.13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510953.78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2241792.99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510957.43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2241826.92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510957.72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2241835.92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510854.15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2241839.28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510852.55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2241824.32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510892.68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2241823.39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510932.73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2241821.72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510929.78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2241794.26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510927.11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2241769.41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510924.43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2241744.55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510921.76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2241719.69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510919.09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2241694.84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510916.42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2241669.98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510913.75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2241645.12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510911.08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2241620.26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510908.41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2241595.41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510905.73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2241570.55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510903.06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2241545.69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510900.39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2241520.84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510897.72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2241495.98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510894.95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2241470.20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510891.95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2241442.24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510889.15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2241416.27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510886.48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2241391.41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510883.89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2241366.54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510881.14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2241341.70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510878.47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2241316.84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510875.80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2241291.98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510873.13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2241267.12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510870.56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2241243.22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510830.39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2241243.81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510790.22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2241244.39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510811.61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2241443.41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2250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Земельные участки (территории) общего пользования (код 12.0)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510851.78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2241442.82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510891.95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2241442.24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510894.95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2241470.20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510854.78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2241470.78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510814.61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2241471.37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510854.15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2241839.28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2977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Земельные участки (территории) общего пользования (код 12.0)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510957.72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2241835.92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510986.16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2241835.23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511001.07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2241824.73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511000.48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2241854.54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510998.30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2241854.61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510974.19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2241855.39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510921.51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2241857.10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510856.30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2241859.22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510753.39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2241203.62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28153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Земельные участки (территории) общего пользования (код 12.0)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510743.25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2241104.99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510774.39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2241107.37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510776.78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2241128.76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510785.26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2241204.75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510785.96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2241204.77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510788.34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2241226.92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510790.22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2241244.39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510793.58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2241275.67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510796.26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2241300.53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510798.93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2241325.39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510801.60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2241350.24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510804.27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2241375.10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510806.94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2241399.96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510809.61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2241424.81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510811.61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2241443.41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510814.61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2241471.37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510816.40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2241487.95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510818.18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2241504.53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510820.85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2241529.39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510823.52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2241554.24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510826.19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2241579.10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510828.86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2241603.96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510831.54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2241628.81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510834.21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2241653.67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510836.88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2241678.53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510839.55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2241703.38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510842.22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2241728.24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510844.89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2241753.10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510847.56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2241777.95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510850.24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2241802.81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510852.55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2241824.32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510854.15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2241839.28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510856.30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2241859.22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510865.08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2241940.97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510848.63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2241942.76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510845.67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2241942.76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510831.29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2241944.68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510819.77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2241837.54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510825.15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2241837.32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510823.14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2241808.31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510816.66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2241808.58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510815.75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2241800.11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510812.79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2241772.60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510809.79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2241744.64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510806.78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2241716.68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510803.78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2241688.72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510800.47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2241657.94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510797.79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2241632.98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510795.10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2241608.02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510792.42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2241583.05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510789.74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2241558.09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510786.84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2241531.14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510783.62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2241501.18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510779.95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2241467.00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510776.95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2241439.04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510774.26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2241414.08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510771.58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2241389.11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510768.90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2241364.15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510766.21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2241339.19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510763.53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2241314.22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510760.85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2241289.26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510758.17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2241264.30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510755.48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2241239.33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510751.64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2241203.57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510751.64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2241203.57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2975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Земельные участки (территории) общего пользования (код 12.0)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510755.48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2241239.33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510675.00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2241240.50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510673.51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2241201.19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510678.19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2241440.48</w:t>
            </w:r>
          </w:p>
        </w:tc>
        <w:tc>
          <w:tcPr>
            <w:tcW w:w="117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2583</w:t>
            </w:r>
          </w:p>
        </w:tc>
        <w:tc>
          <w:tcPr>
            <w:tcW w:w="1803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Земельные участки (территории) общего пользования (код 12.0)</w:t>
            </w:r>
          </w:p>
        </w:tc>
        <w:tc>
          <w:tcPr>
            <w:tcW w:w="2410" w:type="dxa"/>
            <w:vMerge w:val="restart"/>
            <w:shd w:val="clear" w:color="auto" w:fill="auto"/>
            <w:noWrap/>
            <w:hideMark/>
          </w:tcPr>
          <w:p w:rsidR="00FA7078" w:rsidRPr="00FA7078" w:rsidRDefault="00FA7078" w:rsidP="00FA70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510776.95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2241439.04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510779.95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2241467.00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510709.17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2241468.03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FA7078" w:rsidRPr="00FA7078" w:rsidTr="00FA7078">
        <w:trPr>
          <w:trHeight w:val="300"/>
        </w:trPr>
        <w:tc>
          <w:tcPr>
            <w:tcW w:w="1384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510677.88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FA7078" w:rsidRPr="00FA7078" w:rsidRDefault="00FA7078" w:rsidP="00FA7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2241453.70</w:t>
            </w:r>
          </w:p>
        </w:tc>
        <w:tc>
          <w:tcPr>
            <w:tcW w:w="117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FA7078" w:rsidRPr="00FA7078" w:rsidRDefault="00FA7078" w:rsidP="00FA7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</w:tbl>
    <w:p w:rsidR="00FA7078" w:rsidRPr="00FA7078" w:rsidRDefault="00FA7078" w:rsidP="00FA7078">
      <w:pPr>
        <w:rPr>
          <w:lang w:eastAsia="ru-RU"/>
        </w:rPr>
      </w:pPr>
    </w:p>
    <w:p w:rsidR="000756AB" w:rsidRDefault="000756AB" w:rsidP="00063844">
      <w:pPr>
        <w:pStyle w:val="1"/>
        <w:pageBreakBefore/>
        <w:spacing w:before="0" w:afterLines="60"/>
        <w:jc w:val="center"/>
        <w:rPr>
          <w:rFonts w:ascii="Times New Roman" w:hAnsi="Times New Roman"/>
          <w:caps/>
          <w:sz w:val="28"/>
          <w:szCs w:val="28"/>
        </w:rPr>
      </w:pPr>
      <w:bookmarkStart w:id="166" w:name="_Toc528311623"/>
      <w:r w:rsidRPr="000756AB">
        <w:rPr>
          <w:rFonts w:ascii="Times New Roman" w:hAnsi="Times New Roman"/>
          <w:caps/>
          <w:sz w:val="28"/>
          <w:szCs w:val="28"/>
        </w:rPr>
        <w:lastRenderedPageBreak/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</w:t>
      </w:r>
      <w:bookmarkEnd w:id="166"/>
    </w:p>
    <w:tbl>
      <w:tblPr>
        <w:tblStyle w:val="ab"/>
        <w:tblW w:w="9606" w:type="dxa"/>
        <w:tblLook w:val="04A0"/>
      </w:tblPr>
      <w:tblGrid>
        <w:gridCol w:w="802"/>
        <w:gridCol w:w="2341"/>
        <w:gridCol w:w="2919"/>
        <w:gridCol w:w="3544"/>
      </w:tblGrid>
      <w:tr w:rsidR="00EE6EFD" w:rsidTr="00EE6EFD">
        <w:tc>
          <w:tcPr>
            <w:tcW w:w="802" w:type="dxa"/>
          </w:tcPr>
          <w:p w:rsidR="00EE6EFD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№</w:t>
            </w:r>
            <w:proofErr w:type="spellStart"/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пп</w:t>
            </w:r>
            <w:proofErr w:type="spellEnd"/>
          </w:p>
          <w:p w:rsidR="00EE6EFD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341" w:type="dxa"/>
          </w:tcPr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Условный номер образуемого земельного участка</w:t>
            </w:r>
          </w:p>
        </w:tc>
        <w:tc>
          <w:tcPr>
            <w:tcW w:w="2919" w:type="dxa"/>
          </w:tcPr>
          <w:p w:rsidR="00EE6EFD" w:rsidRPr="00FA7078" w:rsidRDefault="00EE6EFD" w:rsidP="006B102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Площадь образуемого земельного участка, кв.м</w:t>
            </w:r>
          </w:p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EE6EFD" w:rsidRPr="00FA7078" w:rsidRDefault="00EE6EFD" w:rsidP="00EE6EFD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Образование земельного участка</w:t>
            </w:r>
          </w:p>
          <w:p w:rsidR="00EE6EFD" w:rsidRPr="00FA7078" w:rsidRDefault="00EE6EFD" w:rsidP="006B102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</w:tr>
      <w:tr w:rsidR="00EE6EFD" w:rsidTr="00EE6EFD">
        <w:tc>
          <w:tcPr>
            <w:tcW w:w="802" w:type="dxa"/>
          </w:tcPr>
          <w:p w:rsidR="00EE6EFD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1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6(630)</w:t>
            </w:r>
          </w:p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7592</w:t>
            </w:r>
          </w:p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23:29:0000000:630</w:t>
            </w:r>
          </w:p>
        </w:tc>
      </w:tr>
      <w:tr w:rsidR="00EE6EFD" w:rsidTr="00EE6EFD">
        <w:tc>
          <w:tcPr>
            <w:tcW w:w="802" w:type="dxa"/>
          </w:tcPr>
          <w:p w:rsidR="00EE6EFD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41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7(630)</w:t>
            </w:r>
          </w:p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2933</w:t>
            </w:r>
          </w:p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23:29:0000000:630</w:t>
            </w:r>
          </w:p>
        </w:tc>
      </w:tr>
      <w:tr w:rsidR="00EE6EFD" w:rsidTr="00EE6EFD">
        <w:tc>
          <w:tcPr>
            <w:tcW w:w="802" w:type="dxa"/>
          </w:tcPr>
          <w:p w:rsidR="00EE6EFD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41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32(298)</w:t>
            </w:r>
          </w:p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2766</w:t>
            </w:r>
          </w:p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23:29:0502005:298</w:t>
            </w:r>
          </w:p>
        </w:tc>
      </w:tr>
      <w:tr w:rsidR="00EE6EFD" w:rsidTr="00EE6EFD">
        <w:tc>
          <w:tcPr>
            <w:tcW w:w="802" w:type="dxa"/>
          </w:tcPr>
          <w:p w:rsidR="00EE6EFD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41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34 (298)</w:t>
            </w:r>
          </w:p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1199</w:t>
            </w:r>
          </w:p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23:29:0502005:298</w:t>
            </w:r>
          </w:p>
        </w:tc>
      </w:tr>
      <w:tr w:rsidR="00EE6EFD" w:rsidTr="00EE6EFD">
        <w:tc>
          <w:tcPr>
            <w:tcW w:w="802" w:type="dxa"/>
          </w:tcPr>
          <w:p w:rsidR="00EE6EFD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41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101</w:t>
            </w:r>
          </w:p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3003</w:t>
            </w:r>
          </w:p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EE6EFD" w:rsidTr="00EE6EFD">
        <w:tc>
          <w:tcPr>
            <w:tcW w:w="802" w:type="dxa"/>
          </w:tcPr>
          <w:p w:rsidR="00EE6EFD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341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102</w:t>
            </w:r>
          </w:p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6224</w:t>
            </w:r>
          </w:p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EE6EFD" w:rsidTr="00EE6EFD">
        <w:tc>
          <w:tcPr>
            <w:tcW w:w="802" w:type="dxa"/>
          </w:tcPr>
          <w:p w:rsidR="00EE6EFD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341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103</w:t>
            </w:r>
          </w:p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3237</w:t>
            </w:r>
          </w:p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EE6EFD" w:rsidRDefault="00EE6EFD" w:rsidP="00FA7078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EE6EFD" w:rsidTr="00EE6EFD">
        <w:tc>
          <w:tcPr>
            <w:tcW w:w="802" w:type="dxa"/>
          </w:tcPr>
          <w:p w:rsidR="00EE6EFD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41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104</w:t>
            </w:r>
          </w:p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7450</w:t>
            </w:r>
          </w:p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EE6EFD" w:rsidRPr="00FA7078" w:rsidRDefault="00EE6EFD" w:rsidP="00EE6EFD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EE6EFD" w:rsidTr="00EE6EFD">
        <w:tc>
          <w:tcPr>
            <w:tcW w:w="802" w:type="dxa"/>
          </w:tcPr>
          <w:p w:rsidR="00EE6EFD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41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105</w:t>
            </w:r>
          </w:p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2011</w:t>
            </w:r>
          </w:p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EE6EFD" w:rsidRPr="00FA7078" w:rsidRDefault="00EE6EFD" w:rsidP="00EE6EFD">
            <w:pPr>
              <w:jc w:val="both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из земель 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неразграниченной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государственной (муниципальной) собственности, кадастровый квартал 23:29:0502005</w:t>
            </w:r>
          </w:p>
        </w:tc>
      </w:tr>
      <w:tr w:rsidR="00EE6EFD" w:rsidTr="00EE6EFD">
        <w:tc>
          <w:tcPr>
            <w:tcW w:w="802" w:type="dxa"/>
          </w:tcPr>
          <w:p w:rsidR="00EE6EFD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41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106</w:t>
            </w:r>
          </w:p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17343</w:t>
            </w:r>
          </w:p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EE6EFD" w:rsidRDefault="00EE6EFD">
            <w:r w:rsidRPr="003C21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23:29:0000000:630</w:t>
            </w:r>
          </w:p>
        </w:tc>
      </w:tr>
      <w:tr w:rsidR="00EE6EFD" w:rsidTr="00EE6EFD">
        <w:tc>
          <w:tcPr>
            <w:tcW w:w="802" w:type="dxa"/>
          </w:tcPr>
          <w:p w:rsidR="00EE6EFD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41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107</w:t>
            </w:r>
          </w:p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2250</w:t>
            </w:r>
          </w:p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EE6EFD" w:rsidRDefault="00EE6EFD">
            <w:r w:rsidRPr="003C21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23:29:0000000:630</w:t>
            </w:r>
          </w:p>
        </w:tc>
      </w:tr>
      <w:tr w:rsidR="00EE6EFD" w:rsidTr="00EE6EFD">
        <w:tc>
          <w:tcPr>
            <w:tcW w:w="802" w:type="dxa"/>
          </w:tcPr>
          <w:p w:rsidR="00EE6EFD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341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108</w:t>
            </w:r>
          </w:p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2977</w:t>
            </w:r>
          </w:p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EE6EFD" w:rsidRDefault="00EE6EFD">
            <w:r w:rsidRPr="003C21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23:29:0000000:630</w:t>
            </w:r>
          </w:p>
        </w:tc>
      </w:tr>
      <w:tr w:rsidR="00EE6EFD" w:rsidTr="00EE6EFD">
        <w:tc>
          <w:tcPr>
            <w:tcW w:w="802" w:type="dxa"/>
          </w:tcPr>
          <w:p w:rsidR="00EE6EFD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341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109</w:t>
            </w:r>
          </w:p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28153</w:t>
            </w:r>
          </w:p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EE6EFD" w:rsidRDefault="00EE6EFD">
            <w:r w:rsidRPr="003C21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23:29:0000000:630</w:t>
            </w:r>
          </w:p>
        </w:tc>
      </w:tr>
      <w:tr w:rsidR="00EE6EFD" w:rsidTr="00EE6EFD">
        <w:tc>
          <w:tcPr>
            <w:tcW w:w="802" w:type="dxa"/>
          </w:tcPr>
          <w:p w:rsidR="00EE6EFD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341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110</w:t>
            </w:r>
          </w:p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2975</w:t>
            </w:r>
          </w:p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EE6EFD" w:rsidRDefault="00EE6EFD">
            <w:r w:rsidRPr="00D12E49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23:29:0000000:630</w:t>
            </w:r>
          </w:p>
        </w:tc>
      </w:tr>
      <w:tr w:rsidR="00EE6EFD" w:rsidTr="00EE6EFD">
        <w:tc>
          <w:tcPr>
            <w:tcW w:w="802" w:type="dxa"/>
          </w:tcPr>
          <w:p w:rsidR="00EE6EFD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341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:</w:t>
            </w:r>
            <w:proofErr w:type="spellStart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зу</w:t>
            </w:r>
            <w:proofErr w:type="spellEnd"/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111</w:t>
            </w:r>
          </w:p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2919" w:type="dxa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 w:rsidRPr="00FA7078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2583</w:t>
            </w:r>
          </w:p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</w:tcPr>
          <w:p w:rsidR="00EE6EFD" w:rsidRDefault="00EE6EFD">
            <w:r w:rsidRPr="00D12E49"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Раздел земельного участка с кадастровым номером 23:29:0000000:630</w:t>
            </w:r>
          </w:p>
        </w:tc>
      </w:tr>
      <w:tr w:rsidR="00EE6EFD" w:rsidTr="00EE6EFD">
        <w:tc>
          <w:tcPr>
            <w:tcW w:w="3143" w:type="dxa"/>
            <w:gridSpan w:val="2"/>
          </w:tcPr>
          <w:p w:rsidR="00EE6EFD" w:rsidRPr="00FA7078" w:rsidRDefault="00EE6EFD" w:rsidP="00EE6EFD">
            <w:pPr>
              <w:jc w:val="center"/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463" w:type="dxa"/>
            <w:gridSpan w:val="2"/>
          </w:tcPr>
          <w:p w:rsidR="00EE6EFD" w:rsidRPr="00D12E49" w:rsidRDefault="00EE6EFD">
            <w:pP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F1F1F"/>
                <w:sz w:val="20"/>
                <w:szCs w:val="20"/>
                <w:lang w:eastAsia="ru-RU"/>
              </w:rPr>
              <w:t xml:space="preserve">                          92696</w:t>
            </w:r>
          </w:p>
        </w:tc>
      </w:tr>
    </w:tbl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7A2F8A" w:rsidP="00063844">
      <w:pPr>
        <w:pStyle w:val="1"/>
        <w:pageBreakBefore/>
        <w:spacing w:before="0" w:afterLines="60"/>
        <w:jc w:val="center"/>
        <w:rPr>
          <w:rFonts w:ascii="Times New Roman" w:hAnsi="Times New Roman"/>
          <w:caps/>
          <w:sz w:val="28"/>
          <w:szCs w:val="28"/>
        </w:rPr>
      </w:pPr>
      <w:bookmarkStart w:id="167" w:name="_Toc528311624"/>
      <w:r w:rsidRPr="007A2F8A">
        <w:rPr>
          <w:rFonts w:ascii="Times New Roman" w:hAnsi="Times New Roman"/>
          <w:caps/>
          <w:sz w:val="28"/>
          <w:szCs w:val="28"/>
        </w:rPr>
        <w:lastRenderedPageBreak/>
        <w:t>сведения о границах территории, в отношении которой утвержден проект межевания</w:t>
      </w:r>
      <w:bookmarkEnd w:id="167"/>
    </w:p>
    <w:p w:rsidR="007A2F8A" w:rsidRPr="007A2F8A" w:rsidRDefault="007A2F8A" w:rsidP="007A2F8A">
      <w:pPr>
        <w:rPr>
          <w:lang w:eastAsia="ru-RU"/>
        </w:rPr>
      </w:pPr>
    </w:p>
    <w:p w:rsidR="007A2F8A" w:rsidRDefault="007A2F8A" w:rsidP="007A2F8A">
      <w:pPr>
        <w:ind w:left="-567"/>
        <w:rPr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527725" cy="5337313"/>
            <wp:effectExtent l="19050" t="0" r="6425" b="0"/>
            <wp:docPr id="1" name="Рисунок 0" descr="ЧЕРТЕЖ ГРАНИЦ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ЧЕРТЕЖ ГРАНИЦЫ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25900" cy="5335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2F8A" w:rsidRPr="007A2F8A" w:rsidRDefault="007A2F8A" w:rsidP="007A2F8A">
      <w:pPr>
        <w:rPr>
          <w:sz w:val="24"/>
          <w:szCs w:val="24"/>
          <w:lang w:eastAsia="ru-RU"/>
        </w:rPr>
      </w:pPr>
    </w:p>
    <w:p w:rsidR="00CB5B1D" w:rsidRPr="007A2F8A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</w:p>
    <w:p w:rsidR="007A2F8A" w:rsidRDefault="007A2F8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A2F8A" w:rsidRPr="007A2F8A" w:rsidRDefault="007A2F8A" w:rsidP="00CB5B1D">
      <w:pPr>
        <w:spacing w:after="0" w:line="240" w:lineRule="auto"/>
        <w:jc w:val="center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7A2F8A">
        <w:rPr>
          <w:rFonts w:ascii="Arial" w:hAnsi="Arial" w:cs="Arial"/>
          <w:sz w:val="24"/>
          <w:szCs w:val="24"/>
        </w:rPr>
        <w:lastRenderedPageBreak/>
        <w:t>ПЕРЕЧЕНЬ КООРДИНАТ ХАРАКТЕРНЫХ ТОЧЕК ГРАНИЦЫ ПРОЕКТА МЕЖЕВАНИЯ</w:t>
      </w:r>
    </w:p>
    <w:p w:rsidR="007A2F8A" w:rsidRDefault="007A2F8A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tbl>
      <w:tblPr>
        <w:tblW w:w="5875" w:type="dxa"/>
        <w:jc w:val="center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39"/>
        <w:gridCol w:w="2234"/>
        <w:gridCol w:w="2302"/>
      </w:tblGrid>
      <w:tr w:rsidR="007A2F8A" w:rsidRPr="007A2F8A" w:rsidTr="007A2F8A">
        <w:trPr>
          <w:trHeight w:val="585"/>
          <w:jc w:val="center"/>
        </w:trPr>
        <w:tc>
          <w:tcPr>
            <w:tcW w:w="1339" w:type="dxa"/>
            <w:vMerge w:val="restart"/>
            <w:shd w:val="clear" w:color="auto" w:fill="auto"/>
            <w:noWrap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N точки</w:t>
            </w:r>
          </w:p>
        </w:tc>
        <w:tc>
          <w:tcPr>
            <w:tcW w:w="4536" w:type="dxa"/>
            <w:gridSpan w:val="2"/>
            <w:shd w:val="clear" w:color="auto" w:fill="auto"/>
            <w:noWrap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Координаты характерных точек граница</w:t>
            </w:r>
          </w:p>
        </w:tc>
      </w:tr>
      <w:tr w:rsidR="007A2F8A" w:rsidRPr="007A2F8A" w:rsidTr="007A2F8A">
        <w:trPr>
          <w:trHeight w:val="300"/>
          <w:jc w:val="center"/>
        </w:trPr>
        <w:tc>
          <w:tcPr>
            <w:tcW w:w="1339" w:type="dxa"/>
            <w:vMerge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302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У</w:t>
            </w:r>
          </w:p>
        </w:tc>
      </w:tr>
      <w:tr w:rsidR="007A2F8A" w:rsidRPr="007A2F8A" w:rsidTr="007A2F8A">
        <w:trPr>
          <w:trHeight w:val="300"/>
          <w:jc w:val="center"/>
        </w:trPr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4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510796.27</w:t>
            </w:r>
          </w:p>
        </w:tc>
        <w:tc>
          <w:tcPr>
            <w:tcW w:w="2302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2241814.41</w:t>
            </w:r>
          </w:p>
        </w:tc>
      </w:tr>
      <w:tr w:rsidR="007A2F8A" w:rsidRPr="007A2F8A" w:rsidTr="007A2F8A">
        <w:trPr>
          <w:trHeight w:val="300"/>
          <w:jc w:val="center"/>
        </w:trPr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4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510787.78</w:t>
            </w:r>
          </w:p>
        </w:tc>
        <w:tc>
          <w:tcPr>
            <w:tcW w:w="2302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2241968.21</w:t>
            </w:r>
          </w:p>
        </w:tc>
      </w:tr>
      <w:tr w:rsidR="007A2F8A" w:rsidRPr="007A2F8A" w:rsidTr="007A2F8A">
        <w:trPr>
          <w:trHeight w:val="300"/>
          <w:jc w:val="center"/>
        </w:trPr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4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511049.36</w:t>
            </w:r>
          </w:p>
        </w:tc>
        <w:tc>
          <w:tcPr>
            <w:tcW w:w="2302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2241973.18</w:t>
            </w:r>
          </w:p>
        </w:tc>
      </w:tr>
      <w:tr w:rsidR="007A2F8A" w:rsidRPr="007A2F8A" w:rsidTr="007A2F8A">
        <w:trPr>
          <w:trHeight w:val="300"/>
          <w:jc w:val="center"/>
        </w:trPr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4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511102.85</w:t>
            </w:r>
          </w:p>
        </w:tc>
        <w:tc>
          <w:tcPr>
            <w:tcW w:w="2302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2241891.36</w:t>
            </w:r>
          </w:p>
        </w:tc>
      </w:tr>
      <w:tr w:rsidR="007A2F8A" w:rsidRPr="007A2F8A" w:rsidTr="007A2F8A">
        <w:trPr>
          <w:trHeight w:val="300"/>
          <w:jc w:val="center"/>
        </w:trPr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4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511107.69</w:t>
            </w:r>
          </w:p>
        </w:tc>
        <w:tc>
          <w:tcPr>
            <w:tcW w:w="2302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2241855.91</w:t>
            </w:r>
          </w:p>
        </w:tc>
      </w:tr>
      <w:tr w:rsidR="007A2F8A" w:rsidRPr="007A2F8A" w:rsidTr="007A2F8A">
        <w:trPr>
          <w:trHeight w:val="300"/>
          <w:jc w:val="center"/>
        </w:trPr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4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511008.67</w:t>
            </w:r>
          </w:p>
        </w:tc>
        <w:tc>
          <w:tcPr>
            <w:tcW w:w="2302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2241854.41</w:t>
            </w:r>
          </w:p>
        </w:tc>
      </w:tr>
      <w:tr w:rsidR="007A2F8A" w:rsidRPr="007A2F8A" w:rsidTr="007A2F8A">
        <w:trPr>
          <w:trHeight w:val="300"/>
          <w:jc w:val="center"/>
        </w:trPr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4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511012.48</w:t>
            </w:r>
          </w:p>
        </w:tc>
        <w:tc>
          <w:tcPr>
            <w:tcW w:w="2302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2241521.36</w:t>
            </w:r>
          </w:p>
        </w:tc>
      </w:tr>
      <w:tr w:rsidR="007A2F8A" w:rsidRPr="007A2F8A" w:rsidTr="007A2F8A">
        <w:trPr>
          <w:trHeight w:val="300"/>
          <w:jc w:val="center"/>
        </w:trPr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4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510975.74</w:t>
            </w:r>
          </w:p>
        </w:tc>
        <w:tc>
          <w:tcPr>
            <w:tcW w:w="2302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2241081.58</w:t>
            </w:r>
          </w:p>
        </w:tc>
      </w:tr>
      <w:tr w:rsidR="007A2F8A" w:rsidRPr="007A2F8A" w:rsidTr="007A2F8A">
        <w:trPr>
          <w:trHeight w:val="300"/>
          <w:jc w:val="center"/>
        </w:trPr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4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510943.16</w:t>
            </w:r>
          </w:p>
        </w:tc>
        <w:tc>
          <w:tcPr>
            <w:tcW w:w="2302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2241085.03</w:t>
            </w:r>
          </w:p>
        </w:tc>
      </w:tr>
      <w:tr w:rsidR="007A2F8A" w:rsidRPr="007A2F8A" w:rsidTr="007A2F8A">
        <w:trPr>
          <w:trHeight w:val="300"/>
          <w:jc w:val="center"/>
        </w:trPr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4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510639.32</w:t>
            </w:r>
          </w:p>
        </w:tc>
        <w:tc>
          <w:tcPr>
            <w:tcW w:w="2302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2241076.78</w:t>
            </w:r>
          </w:p>
        </w:tc>
      </w:tr>
      <w:tr w:rsidR="007A2F8A" w:rsidRPr="007A2F8A" w:rsidTr="007A2F8A">
        <w:trPr>
          <w:trHeight w:val="300"/>
          <w:jc w:val="center"/>
        </w:trPr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4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510652.70</w:t>
            </w:r>
          </w:p>
        </w:tc>
        <w:tc>
          <w:tcPr>
            <w:tcW w:w="2302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2241458.37</w:t>
            </w:r>
          </w:p>
        </w:tc>
      </w:tr>
      <w:tr w:rsidR="007A2F8A" w:rsidRPr="007A2F8A" w:rsidTr="007A2F8A">
        <w:trPr>
          <w:trHeight w:val="300"/>
          <w:jc w:val="center"/>
        </w:trPr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4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510698.56</w:t>
            </w:r>
          </w:p>
        </w:tc>
        <w:tc>
          <w:tcPr>
            <w:tcW w:w="2302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2241478.23</w:t>
            </w:r>
          </w:p>
        </w:tc>
      </w:tr>
      <w:tr w:rsidR="007A2F8A" w:rsidRPr="007A2F8A" w:rsidTr="007A2F8A">
        <w:trPr>
          <w:trHeight w:val="300"/>
          <w:jc w:val="center"/>
        </w:trPr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4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510700.98</w:t>
            </w:r>
          </w:p>
        </w:tc>
        <w:tc>
          <w:tcPr>
            <w:tcW w:w="2302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2241693.75</w:t>
            </w:r>
          </w:p>
        </w:tc>
      </w:tr>
      <w:tr w:rsidR="007A2F8A" w:rsidRPr="007A2F8A" w:rsidTr="007A2F8A">
        <w:trPr>
          <w:trHeight w:val="300"/>
          <w:jc w:val="center"/>
        </w:trPr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4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510730.24</w:t>
            </w:r>
          </w:p>
        </w:tc>
        <w:tc>
          <w:tcPr>
            <w:tcW w:w="2302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2241694.77</w:t>
            </w:r>
          </w:p>
        </w:tc>
      </w:tr>
      <w:tr w:rsidR="007A2F8A" w:rsidRPr="007A2F8A" w:rsidTr="007A2F8A">
        <w:trPr>
          <w:trHeight w:val="300"/>
          <w:jc w:val="center"/>
        </w:trPr>
        <w:tc>
          <w:tcPr>
            <w:tcW w:w="1339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4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510750.76</w:t>
            </w:r>
          </w:p>
        </w:tc>
        <w:tc>
          <w:tcPr>
            <w:tcW w:w="2302" w:type="dxa"/>
            <w:shd w:val="clear" w:color="auto" w:fill="auto"/>
            <w:noWrap/>
            <w:vAlign w:val="bottom"/>
            <w:hideMark/>
          </w:tcPr>
          <w:p w:rsidR="007A2F8A" w:rsidRPr="007A2F8A" w:rsidRDefault="007A2F8A" w:rsidP="007A2F8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</w:pPr>
            <w:r w:rsidRPr="007A2F8A">
              <w:rPr>
                <w:rFonts w:ascii="Arial" w:eastAsia="Times New Roman" w:hAnsi="Arial" w:cs="Arial"/>
                <w:color w:val="1F1F1F"/>
                <w:sz w:val="24"/>
                <w:szCs w:val="24"/>
                <w:lang w:eastAsia="ru-RU"/>
              </w:rPr>
              <w:t>2241815.00</w:t>
            </w:r>
          </w:p>
        </w:tc>
      </w:tr>
    </w:tbl>
    <w:p w:rsidR="007A2F8A" w:rsidRDefault="007A2F8A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7A2F8A" w:rsidRDefault="007A2F8A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  <w:sectPr w:rsidR="007A2F8A" w:rsidSect="00141D9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B5B1D" w:rsidRDefault="00CB5B1D" w:rsidP="00CB5B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p w:rsidR="007A2F8A" w:rsidRDefault="007A2F8A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F8A" w:rsidRDefault="007A2F8A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F8A" w:rsidRDefault="007A2F8A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F8A" w:rsidRDefault="007A2F8A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F8A" w:rsidRDefault="007A2F8A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F8A" w:rsidRDefault="007A2F8A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F8A" w:rsidRDefault="007A2F8A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F8A" w:rsidRDefault="007A2F8A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F8A" w:rsidRDefault="007A2F8A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F8A" w:rsidRDefault="007A2F8A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F8A" w:rsidRDefault="007A2F8A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F8A" w:rsidRDefault="007A2F8A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F8A" w:rsidRDefault="007A2F8A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F8A" w:rsidRDefault="007A2F8A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F8A" w:rsidRDefault="007A2F8A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F8A" w:rsidRDefault="007A2F8A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F8A" w:rsidRDefault="007A2F8A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F8A" w:rsidRDefault="007A2F8A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F8A" w:rsidRDefault="007A2F8A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P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ЧЕРТЕЖИ МЕЖЕВАНИЯ ТЕРРИТОРИИ</w:t>
      </w: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  <w:sectPr w:rsidR="00CB5B1D" w:rsidSect="00141D9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B1D" w:rsidRPr="00E57655" w:rsidRDefault="00CB5B1D" w:rsidP="00CB5B1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ЧЕРТЕЖИ ПО ОБОСНОВАНИЮ ПРОЕКТА МЕЖЕВАНИЯ ТЕРРИТОРИИ</w:t>
      </w:r>
    </w:p>
    <w:p w:rsidR="006B1028" w:rsidRPr="00FA7078" w:rsidRDefault="006B1028" w:rsidP="00FA7078">
      <w:pPr>
        <w:spacing w:after="0" w:line="240" w:lineRule="auto"/>
        <w:rPr>
          <w:rFonts w:ascii="Times New Roman" w:eastAsia="Times New Roman" w:hAnsi="Times New Roman" w:cs="Times New Roman"/>
          <w:color w:val="1F1F1F"/>
          <w:sz w:val="20"/>
          <w:szCs w:val="20"/>
          <w:lang w:eastAsia="ru-RU"/>
        </w:rPr>
      </w:pPr>
    </w:p>
    <w:sectPr w:rsidR="006B1028" w:rsidRPr="00FA7078" w:rsidSect="00141D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242" w:rsidRDefault="00B72242" w:rsidP="00D136AE">
      <w:pPr>
        <w:spacing w:after="0" w:line="240" w:lineRule="auto"/>
      </w:pPr>
      <w:r>
        <w:separator/>
      </w:r>
    </w:p>
  </w:endnote>
  <w:endnote w:type="continuationSeparator" w:id="0">
    <w:p w:rsidR="00B72242" w:rsidRDefault="00B72242" w:rsidP="00D13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000"/>
    </w:sdtPr>
    <w:sdtEndPr>
      <w:rPr>
        <w:color w:val="7F7F7F" w:themeColor="background1" w:themeShade="7F"/>
        <w:spacing w:val="60"/>
      </w:rPr>
    </w:sdtEndPr>
    <w:sdtContent>
      <w:p w:rsidR="00F745C5" w:rsidRDefault="00AC4F78">
        <w:pPr>
          <w:pStyle w:val="a9"/>
          <w:pBdr>
            <w:top w:val="single" w:sz="4" w:space="1" w:color="D9D9D9" w:themeColor="background1" w:themeShade="D9"/>
          </w:pBdr>
          <w:jc w:val="right"/>
        </w:pPr>
        <w:fldSimple w:instr=" PAGE   \* MERGEFORMAT ">
          <w:r w:rsidR="00063844">
            <w:rPr>
              <w:noProof/>
            </w:rPr>
            <w:t>3</w:t>
          </w:r>
        </w:fldSimple>
        <w:r w:rsidR="00F745C5">
          <w:t xml:space="preserve"> | </w:t>
        </w:r>
        <w:r w:rsidR="00F745C5">
          <w:rPr>
            <w:color w:val="7F7F7F" w:themeColor="background1" w:themeShade="7F"/>
            <w:spacing w:val="60"/>
          </w:rPr>
          <w:t>Страница</w:t>
        </w:r>
      </w:p>
    </w:sdtContent>
  </w:sdt>
  <w:p w:rsidR="00F745C5" w:rsidRDefault="00F745C5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001"/>
    </w:sdtPr>
    <w:sdtEndPr>
      <w:rPr>
        <w:color w:val="7F7F7F" w:themeColor="background1" w:themeShade="7F"/>
        <w:spacing w:val="60"/>
      </w:rPr>
    </w:sdtEndPr>
    <w:sdtContent>
      <w:p w:rsidR="00F745C5" w:rsidRDefault="00AC4F78">
        <w:pPr>
          <w:pStyle w:val="a9"/>
          <w:pBdr>
            <w:top w:val="single" w:sz="4" w:space="1" w:color="D9D9D9" w:themeColor="background1" w:themeShade="D9"/>
          </w:pBdr>
          <w:jc w:val="right"/>
        </w:pPr>
        <w:fldSimple w:instr=" PAGE   \* MERGEFORMAT ">
          <w:r w:rsidR="00063844">
            <w:rPr>
              <w:noProof/>
            </w:rPr>
            <w:t>2</w:t>
          </w:r>
        </w:fldSimple>
        <w:r w:rsidR="00F745C5">
          <w:t xml:space="preserve"> | </w:t>
        </w:r>
        <w:r w:rsidR="00F745C5">
          <w:rPr>
            <w:color w:val="7F7F7F" w:themeColor="background1" w:themeShade="7F"/>
            <w:spacing w:val="60"/>
          </w:rPr>
          <w:t>Страница</w:t>
        </w:r>
      </w:p>
    </w:sdtContent>
  </w:sdt>
  <w:p w:rsidR="00F745C5" w:rsidRDefault="00F745C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242" w:rsidRDefault="00B72242" w:rsidP="00D136AE">
      <w:pPr>
        <w:spacing w:after="0" w:line="240" w:lineRule="auto"/>
      </w:pPr>
      <w:r>
        <w:separator/>
      </w:r>
    </w:p>
  </w:footnote>
  <w:footnote w:type="continuationSeparator" w:id="0">
    <w:p w:rsidR="00B72242" w:rsidRDefault="00B72242" w:rsidP="00D136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D0F9B"/>
    <w:multiLevelType w:val="hybridMultilevel"/>
    <w:tmpl w:val="9C947FA8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>
    <w:nsid w:val="2EAB0A3C"/>
    <w:multiLevelType w:val="hybridMultilevel"/>
    <w:tmpl w:val="7EEA53A6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>
    <w:nsid w:val="512E072D"/>
    <w:multiLevelType w:val="hybridMultilevel"/>
    <w:tmpl w:val="D8F6D3E0"/>
    <w:lvl w:ilvl="0" w:tplc="65FC12F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5A356D3C"/>
    <w:multiLevelType w:val="hybridMultilevel"/>
    <w:tmpl w:val="DE5E6E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7BAE"/>
    <w:rsid w:val="000365EF"/>
    <w:rsid w:val="00063844"/>
    <w:rsid w:val="00072B2E"/>
    <w:rsid w:val="000756AB"/>
    <w:rsid w:val="00093B4D"/>
    <w:rsid w:val="00126C16"/>
    <w:rsid w:val="00141D99"/>
    <w:rsid w:val="00142685"/>
    <w:rsid w:val="001D7BAE"/>
    <w:rsid w:val="002723E1"/>
    <w:rsid w:val="00277DF9"/>
    <w:rsid w:val="002A0EA0"/>
    <w:rsid w:val="003D4199"/>
    <w:rsid w:val="003D567D"/>
    <w:rsid w:val="003F62FA"/>
    <w:rsid w:val="0055614D"/>
    <w:rsid w:val="0060397B"/>
    <w:rsid w:val="00653FAA"/>
    <w:rsid w:val="006B1028"/>
    <w:rsid w:val="007A2F8A"/>
    <w:rsid w:val="007B2009"/>
    <w:rsid w:val="008A5E2A"/>
    <w:rsid w:val="009B54B9"/>
    <w:rsid w:val="00A60114"/>
    <w:rsid w:val="00AC4F78"/>
    <w:rsid w:val="00AE3295"/>
    <w:rsid w:val="00AF22A4"/>
    <w:rsid w:val="00B2513C"/>
    <w:rsid w:val="00B72242"/>
    <w:rsid w:val="00BF304E"/>
    <w:rsid w:val="00C03BE5"/>
    <w:rsid w:val="00CB5B1D"/>
    <w:rsid w:val="00D136AE"/>
    <w:rsid w:val="00DC35FE"/>
    <w:rsid w:val="00E0165C"/>
    <w:rsid w:val="00EA5433"/>
    <w:rsid w:val="00EA5E68"/>
    <w:rsid w:val="00EE109E"/>
    <w:rsid w:val="00EE6EFD"/>
    <w:rsid w:val="00F033B7"/>
    <w:rsid w:val="00F0429F"/>
    <w:rsid w:val="00F478C4"/>
    <w:rsid w:val="00F745C5"/>
    <w:rsid w:val="00FA7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BAE"/>
  </w:style>
  <w:style w:type="paragraph" w:styleId="1">
    <w:name w:val="heading 1"/>
    <w:basedOn w:val="a"/>
    <w:next w:val="a"/>
    <w:link w:val="10"/>
    <w:qFormat/>
    <w:rsid w:val="001D7BA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D7BA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11">
    <w:name w:val="toc 1"/>
    <w:aliases w:val="фр"/>
    <w:basedOn w:val="a"/>
    <w:next w:val="a"/>
    <w:autoRedefine/>
    <w:uiPriority w:val="39"/>
    <w:qFormat/>
    <w:rsid w:val="001D7BAE"/>
    <w:pPr>
      <w:keepNext/>
      <w:tabs>
        <w:tab w:val="left" w:pos="480"/>
        <w:tab w:val="right" w:leader="dot" w:pos="9639"/>
      </w:tabs>
      <w:spacing w:before="360" w:after="0" w:line="240" w:lineRule="auto"/>
      <w:jc w:val="both"/>
      <w:outlineLvl w:val="1"/>
    </w:pPr>
    <w:rPr>
      <w:rFonts w:ascii="Arial" w:eastAsia="Times New Roman" w:hAnsi="Arial" w:cs="Arial"/>
      <w:b/>
      <w:bCs/>
      <w:caps/>
      <w:sz w:val="24"/>
      <w:szCs w:val="24"/>
      <w:lang w:val="en-US" w:bidi="en-US"/>
    </w:rPr>
  </w:style>
  <w:style w:type="character" w:styleId="a3">
    <w:name w:val="Hyperlink"/>
    <w:uiPriority w:val="99"/>
    <w:rsid w:val="001D7BAE"/>
    <w:rPr>
      <w:strike w:val="0"/>
      <w:dstrike w:val="0"/>
      <w:color w:val="0000FF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BF3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304E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BF304E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36"/>
      <w:szCs w:val="20"/>
      <w:lang w:eastAsia="ar-SA"/>
    </w:rPr>
  </w:style>
  <w:style w:type="paragraph" w:styleId="a6">
    <w:name w:val="Body Text Indent"/>
    <w:aliases w:val="Основной текст 1,Нумерованный список !!,Надин стиль,Основной текст с отступом Знак Знак,Основной текст с отступом Знак Знак Знак,Íóìåðîâàííûé ñïèñîê !!,Îñíîâíîé òåêñò 1"/>
    <w:basedOn w:val="a"/>
    <w:link w:val="a7"/>
    <w:semiHidden/>
    <w:rsid w:val="00BF304E"/>
    <w:pPr>
      <w:spacing w:after="0" w:line="240" w:lineRule="atLeast"/>
      <w:ind w:firstLine="360"/>
      <w:jc w:val="both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a7">
    <w:name w:val="Основной текст с отступом Знак"/>
    <w:aliases w:val="Основной текст 1 Знак,Нумерованный список !! Знак,Надин стиль Знак,Основной текст с отступом Знак Знак Знак1,Основной текст с отступом Знак Знак Знак Знак,Íóìåðîâàííûé ñïèñîê !! Знак,Îñíîâíîé òåêñò 1 Знак"/>
    <w:basedOn w:val="a0"/>
    <w:link w:val="a6"/>
    <w:semiHidden/>
    <w:rsid w:val="00BF304E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2">
    <w:name w:val="Body Text Indent 2"/>
    <w:basedOn w:val="a"/>
    <w:link w:val="20"/>
    <w:rsid w:val="00BF304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F30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BF304E"/>
    <w:pPr>
      <w:ind w:left="720"/>
      <w:contextualSpacing/>
    </w:pPr>
  </w:style>
  <w:style w:type="paragraph" w:customStyle="1" w:styleId="12">
    <w:name w:val="Основной текст с отступом1"/>
    <w:rsid w:val="00BF304E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color w:val="000000"/>
      <w:kern w:val="1"/>
      <w:sz w:val="28"/>
      <w:szCs w:val="20"/>
      <w:lang w:eastAsia="ru-RU"/>
    </w:rPr>
  </w:style>
  <w:style w:type="paragraph" w:customStyle="1" w:styleId="110">
    <w:name w:val="Основной текст с отступом11"/>
    <w:basedOn w:val="a"/>
    <w:rsid w:val="00BF304E"/>
    <w:pPr>
      <w:keepLines/>
      <w:widowControl w:val="0"/>
      <w:suppressAutoHyphens/>
      <w:overflowPunct w:val="0"/>
      <w:autoSpaceDE w:val="0"/>
      <w:spacing w:after="0" w:line="32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3">
    <w:name w:val="toc 3"/>
    <w:basedOn w:val="a"/>
    <w:next w:val="a"/>
    <w:autoRedefine/>
    <w:uiPriority w:val="39"/>
    <w:unhideWhenUsed/>
    <w:rsid w:val="007B2009"/>
    <w:pPr>
      <w:spacing w:after="100"/>
      <w:ind w:left="440"/>
    </w:pPr>
  </w:style>
  <w:style w:type="paragraph" w:styleId="a9">
    <w:name w:val="footer"/>
    <w:basedOn w:val="a"/>
    <w:link w:val="aa"/>
    <w:uiPriority w:val="99"/>
    <w:unhideWhenUsed/>
    <w:rsid w:val="003D41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D4199"/>
  </w:style>
  <w:style w:type="table" w:styleId="ab">
    <w:name w:val="Table Grid"/>
    <w:basedOn w:val="a1"/>
    <w:uiPriority w:val="59"/>
    <w:rsid w:val="006B10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"/>
    <w:link w:val="ad"/>
    <w:uiPriority w:val="99"/>
    <w:semiHidden/>
    <w:unhideWhenUsed/>
    <w:rsid w:val="00063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0638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46</Pages>
  <Words>11620</Words>
  <Characters>66240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Megasoftware GrouP™</Company>
  <LinksUpToDate>false</LinksUpToDate>
  <CharactersWithSpaces>77705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16</cp:revision>
  <cp:lastPrinted>2018-04-07T05:15:00Z</cp:lastPrinted>
  <dcterms:created xsi:type="dcterms:W3CDTF">2018-04-07T04:20:00Z</dcterms:created>
  <dcterms:modified xsi:type="dcterms:W3CDTF">2018-10-26T07:04:00Z</dcterms:modified>
</cp:coreProperties>
</file>